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DCA" w:rsidRPr="00803209" w:rsidRDefault="007C6DCA" w:rsidP="002C3C40">
      <w:pPr>
        <w:tabs>
          <w:tab w:val="left" w:pos="0"/>
          <w:tab w:val="left" w:pos="90"/>
          <w:tab w:val="left" w:pos="180"/>
        </w:tabs>
        <w:jc w:val="center"/>
        <w:outlineLvl w:val="0"/>
      </w:pPr>
      <w:bookmarkStart w:id="0" w:name="_GoBack"/>
      <w:bookmarkEnd w:id="0"/>
    </w:p>
    <w:p w:rsidR="007C6DCA" w:rsidRPr="00CC7FAB" w:rsidRDefault="007C6DCA" w:rsidP="007C6DCA">
      <w:pPr>
        <w:jc w:val="center"/>
        <w:outlineLvl w:val="0"/>
        <w:rPr>
          <w:sz w:val="48"/>
        </w:rPr>
      </w:pPr>
    </w:p>
    <w:p w:rsidR="007C6DCA" w:rsidRPr="00CC7FAB" w:rsidRDefault="006A1576" w:rsidP="007C6DCA">
      <w:pPr>
        <w:jc w:val="center"/>
        <w:outlineLvl w:val="0"/>
        <w:rPr>
          <w:sz w:val="48"/>
        </w:rPr>
      </w:pPr>
      <w:r>
        <w:rPr>
          <w:noProof/>
          <w:sz w:val="48"/>
        </w:rPr>
        <w:drawing>
          <wp:inline distT="0" distB="0" distL="0" distR="0">
            <wp:extent cx="2743200" cy="685800"/>
            <wp:effectExtent l="19050" t="0" r="0" b="0"/>
            <wp:docPr id="23" name="Picture 23" descr="big_RMPE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g_RMPExlogo"/>
                    <pic:cNvPicPr>
                      <a:picLocks noChangeAspect="1" noChangeArrowheads="1"/>
                    </pic:cNvPicPr>
                  </pic:nvPicPr>
                  <pic:blipFill>
                    <a:blip r:embed="rId7" cstate="print"/>
                    <a:srcRect/>
                    <a:stretch>
                      <a:fillRect/>
                    </a:stretch>
                  </pic:blipFill>
                  <pic:spPr bwMode="auto">
                    <a:xfrm>
                      <a:off x="0" y="0"/>
                      <a:ext cx="2743200" cy="685800"/>
                    </a:xfrm>
                    <a:prstGeom prst="rect">
                      <a:avLst/>
                    </a:prstGeom>
                    <a:noFill/>
                    <a:ln w="9525">
                      <a:noFill/>
                      <a:miter lim="800000"/>
                      <a:headEnd/>
                      <a:tailEnd/>
                    </a:ln>
                  </pic:spPr>
                </pic:pic>
              </a:graphicData>
            </a:graphic>
          </wp:inline>
        </w:drawing>
      </w:r>
    </w:p>
    <w:p w:rsidR="007C6DCA" w:rsidRPr="00CC7FAB" w:rsidRDefault="007C6DCA" w:rsidP="007C6DCA">
      <w:pPr>
        <w:jc w:val="center"/>
        <w:outlineLvl w:val="0"/>
        <w:rPr>
          <w:sz w:val="48"/>
        </w:rPr>
      </w:pPr>
    </w:p>
    <w:p w:rsidR="007C6DCA" w:rsidRPr="005F296F" w:rsidRDefault="007C6DCA" w:rsidP="007C6DCA">
      <w:pPr>
        <w:jc w:val="center"/>
        <w:rPr>
          <w:rFonts w:ascii="Garamond" w:hAnsi="Garamond"/>
          <w:sz w:val="48"/>
          <w:szCs w:val="48"/>
        </w:rPr>
      </w:pPr>
      <w:r w:rsidRPr="005F296F">
        <w:rPr>
          <w:rFonts w:ascii="Garamond" w:hAnsi="Garamond"/>
          <w:sz w:val="48"/>
          <w:szCs w:val="48"/>
        </w:rPr>
        <w:t>Scorebook Navigator™</w:t>
      </w:r>
    </w:p>
    <w:p w:rsidR="007C6DCA" w:rsidRPr="005F296F" w:rsidRDefault="007C6DCA" w:rsidP="007C6DCA">
      <w:pPr>
        <w:jc w:val="center"/>
        <w:outlineLvl w:val="0"/>
        <w:rPr>
          <w:rFonts w:ascii="Garamond" w:hAnsi="Garamond"/>
          <w:sz w:val="48"/>
        </w:rPr>
      </w:pPr>
    </w:p>
    <w:p w:rsidR="007C6DCA" w:rsidRPr="005F296F" w:rsidRDefault="007C6DCA" w:rsidP="007C6DCA">
      <w:pPr>
        <w:jc w:val="center"/>
        <w:outlineLvl w:val="0"/>
        <w:rPr>
          <w:rFonts w:ascii="Garamond" w:hAnsi="Garamond"/>
          <w:sz w:val="48"/>
        </w:rPr>
      </w:pPr>
      <w:r w:rsidRPr="005F296F">
        <w:rPr>
          <w:rFonts w:ascii="Garamond" w:hAnsi="Garamond"/>
          <w:sz w:val="48"/>
        </w:rPr>
        <w:t>Stage 2 Consensus User Manual</w:t>
      </w:r>
    </w:p>
    <w:p w:rsidR="002B0A3C" w:rsidRPr="005F296F" w:rsidRDefault="007C6DCA" w:rsidP="00EE4603">
      <w:pPr>
        <w:jc w:val="center"/>
        <w:outlineLvl w:val="0"/>
        <w:rPr>
          <w:rFonts w:ascii="Garamond" w:hAnsi="Garamond"/>
        </w:rPr>
      </w:pPr>
      <w:r w:rsidRPr="005F296F">
        <w:rPr>
          <w:rFonts w:ascii="Garamond" w:hAnsi="Garamond"/>
        </w:rPr>
        <w:t xml:space="preserve">Version </w:t>
      </w:r>
      <w:r w:rsidR="005D1739">
        <w:rPr>
          <w:rFonts w:ascii="Garamond" w:hAnsi="Garamond"/>
        </w:rPr>
        <w:t>10.2016</w:t>
      </w:r>
    </w:p>
    <w:p w:rsidR="007C6DCA" w:rsidRPr="00CC7FAB" w:rsidRDefault="007C6DCA" w:rsidP="007C6DCA">
      <w:pPr>
        <w:jc w:val="center"/>
        <w:outlineLvl w:val="0"/>
        <w:rPr>
          <w:rFonts w:ascii="Imprint MT Shadow" w:hAnsi="Imprint MT Shadow"/>
          <w:sz w:val="48"/>
        </w:rPr>
      </w:pPr>
    </w:p>
    <w:p w:rsidR="007C6DCA" w:rsidRPr="00CC7FAB" w:rsidRDefault="007C6DCA" w:rsidP="007C6DCA">
      <w:pPr>
        <w:jc w:val="center"/>
        <w:outlineLvl w:val="0"/>
        <w:rPr>
          <w:rFonts w:ascii="Imprint MT Shadow" w:hAnsi="Imprint MT Shadow"/>
          <w:sz w:val="48"/>
        </w:rPr>
      </w:pPr>
    </w:p>
    <w:p w:rsidR="005B6A68" w:rsidRPr="007E7000" w:rsidRDefault="007C6DCA" w:rsidP="005B6A68">
      <w:pPr>
        <w:pStyle w:val="ChapterTitle"/>
      </w:pPr>
      <w:r>
        <w:rPr>
          <w:b/>
          <w:smallCaps/>
          <w:sz w:val="28"/>
        </w:rPr>
        <w:br w:type="page"/>
      </w:r>
      <w:r w:rsidR="005B6A68" w:rsidRPr="007E7000">
        <w:lastRenderedPageBreak/>
        <w:t>Stage 2 – Consensus</w:t>
      </w:r>
    </w:p>
    <w:p w:rsidR="005F296F" w:rsidRDefault="005F296F" w:rsidP="008D1B4C">
      <w:pPr>
        <w:pStyle w:val="BodyText"/>
      </w:pPr>
      <w:r w:rsidRPr="000A66A1">
        <w:t>After st</w:t>
      </w:r>
      <w:r w:rsidR="005B6A68">
        <w:t>age 1- independent review</w:t>
      </w:r>
      <w:r w:rsidR="00217B5A">
        <w:t xml:space="preserve">, </w:t>
      </w:r>
      <w:r w:rsidR="00217B5A" w:rsidRPr="000A66A1">
        <w:t>examiner</w:t>
      </w:r>
      <w:r w:rsidRPr="000A66A1">
        <w:t xml:space="preserve"> teams move on to stage 2-</w:t>
      </w:r>
      <w:r>
        <w:t>consensus. During this phase, tea</w:t>
      </w:r>
      <w:r w:rsidR="005B6A68">
        <w:t>m members</w:t>
      </w:r>
      <w:r>
        <w:t xml:space="preserve"> consolidate their independent review findings, eventually coming to an agreement on scorebook comments, Key Factors, site visit issues and numerical scores. </w:t>
      </w:r>
    </w:p>
    <w:p w:rsidR="005F296F" w:rsidRPr="006C70E9" w:rsidRDefault="005F296F" w:rsidP="008D1B4C">
      <w:pPr>
        <w:pStyle w:val="BodyText"/>
      </w:pPr>
      <w:r w:rsidRPr="006C70E9">
        <w:t xml:space="preserve">The </w:t>
      </w:r>
      <w:r w:rsidRPr="006C70E9">
        <w:rPr>
          <w:i/>
        </w:rPr>
        <w:t>Scorebook Navigator</w:t>
      </w:r>
      <w:r w:rsidRPr="006C70E9">
        <w:t xml:space="preserve"> </w:t>
      </w:r>
      <w:r>
        <w:t xml:space="preserve">™ </w:t>
      </w:r>
      <w:r w:rsidRPr="006C70E9">
        <w:t>provides a number of features that</w:t>
      </w:r>
      <w:r>
        <w:t xml:space="preserve"> support the consensus process. These include: </w:t>
      </w:r>
    </w:p>
    <w:p w:rsidR="009C2683" w:rsidRDefault="005F296F" w:rsidP="009C2683">
      <w:pPr>
        <w:pStyle w:val="BodyText"/>
        <w:numPr>
          <w:ilvl w:val="0"/>
          <w:numId w:val="19"/>
        </w:numPr>
        <w:spacing w:after="0"/>
      </w:pPr>
      <w:r>
        <w:t>A s</w:t>
      </w:r>
      <w:r w:rsidRPr="006C70E9">
        <w:t xml:space="preserve">hared </w:t>
      </w:r>
      <w:r>
        <w:t>consensus s</w:t>
      </w:r>
      <w:r w:rsidRPr="006C70E9">
        <w:t xml:space="preserve">corebook </w:t>
      </w:r>
      <w:r>
        <w:t>that is accessible in read-only format to all team members,</w:t>
      </w:r>
    </w:p>
    <w:p w:rsidR="005F296F" w:rsidRPr="006C70E9" w:rsidRDefault="005F296F" w:rsidP="009C2683">
      <w:pPr>
        <w:pStyle w:val="BodyText"/>
        <w:numPr>
          <w:ilvl w:val="0"/>
          <w:numId w:val="19"/>
        </w:numPr>
        <w:spacing w:after="0"/>
      </w:pPr>
      <w:r>
        <w:t xml:space="preserve">Access </w:t>
      </w:r>
      <w:r w:rsidRPr="006C70E9">
        <w:t xml:space="preserve">to </w:t>
      </w:r>
      <w:r>
        <w:t xml:space="preserve">each team member’s </w:t>
      </w:r>
      <w:r w:rsidRPr="006C70E9">
        <w:t>Stage 1 work</w:t>
      </w:r>
      <w:r>
        <w:t xml:space="preserve"> that makes it easy for Item leaders to </w:t>
      </w:r>
      <w:r w:rsidRPr="006C70E9">
        <w:t>consolidate</w:t>
      </w:r>
      <w:r>
        <w:t xml:space="preserve"> feedback-ready comments,</w:t>
      </w:r>
    </w:p>
    <w:p w:rsidR="005F296F" w:rsidRPr="006C70E9" w:rsidRDefault="005F296F" w:rsidP="009C2683">
      <w:pPr>
        <w:pStyle w:val="BodyText"/>
        <w:numPr>
          <w:ilvl w:val="0"/>
          <w:numId w:val="19"/>
        </w:numPr>
        <w:spacing w:after="0"/>
      </w:pPr>
      <w:r w:rsidRPr="00391F7C">
        <w:rPr>
          <w:b/>
        </w:rPr>
        <w:t>Observation</w:t>
      </w:r>
      <w:r>
        <w:t xml:space="preserve"> Fields, </w:t>
      </w:r>
      <w:r w:rsidRPr="006C70E9">
        <w:t>wh</w:t>
      </w:r>
      <w:r>
        <w:t xml:space="preserve">ich can be used by </w:t>
      </w:r>
      <w:r w:rsidRPr="00117460">
        <w:t xml:space="preserve">Item </w:t>
      </w:r>
      <w:r w:rsidRPr="006C70E9">
        <w:t>back-up</w:t>
      </w:r>
      <w:r>
        <w:t>s to provide feedback to the I</w:t>
      </w:r>
      <w:r w:rsidRPr="006C70E9">
        <w:t>tem lead</w:t>
      </w:r>
      <w:r>
        <w:t>er</w:t>
      </w:r>
      <w:r w:rsidRPr="006C70E9">
        <w:t xml:space="preserve"> </w:t>
      </w:r>
      <w:r>
        <w:t>or t</w:t>
      </w:r>
      <w:r w:rsidRPr="006C70E9">
        <w:t>eam leader</w:t>
      </w:r>
      <w:r>
        <w:t>,</w:t>
      </w:r>
    </w:p>
    <w:p w:rsidR="005F296F" w:rsidRPr="006C70E9" w:rsidRDefault="005F296F" w:rsidP="009C2683">
      <w:pPr>
        <w:pStyle w:val="BodyText"/>
        <w:numPr>
          <w:ilvl w:val="0"/>
          <w:numId w:val="19"/>
        </w:numPr>
        <w:spacing w:after="0"/>
      </w:pPr>
      <w:r>
        <w:t>An i</w:t>
      </w:r>
      <w:r w:rsidRPr="006C70E9">
        <w:t xml:space="preserve">ntegrated e-mail function </w:t>
      </w:r>
      <w:r>
        <w:t>that</w:t>
      </w:r>
      <w:r w:rsidRPr="006C70E9">
        <w:t xml:space="preserve"> facilitate</w:t>
      </w:r>
      <w:r>
        <w:t>s</w:t>
      </w:r>
      <w:r w:rsidRPr="006C70E9">
        <w:t xml:space="preserve"> off-line discussion of issues.</w:t>
      </w:r>
    </w:p>
    <w:p w:rsidR="005F296F" w:rsidRPr="006C70E9" w:rsidRDefault="005F296F" w:rsidP="009C2683">
      <w:pPr>
        <w:pStyle w:val="BodyText"/>
        <w:numPr>
          <w:ilvl w:val="0"/>
          <w:numId w:val="19"/>
        </w:numPr>
        <w:spacing w:after="0"/>
      </w:pPr>
      <w:r>
        <w:t>The ability to revise the consensus scorebook in “r</w:t>
      </w:r>
      <w:r w:rsidRPr="006C70E9">
        <w:t>eal</w:t>
      </w:r>
      <w:r>
        <w:t>-</w:t>
      </w:r>
      <w:r w:rsidRPr="006C70E9">
        <w:t>time</w:t>
      </w:r>
      <w:r>
        <w:t>” during the c</w:t>
      </w:r>
      <w:r w:rsidRPr="006C70E9">
        <w:t xml:space="preserve">onsensus </w:t>
      </w:r>
      <w:r>
        <w:t>m</w:t>
      </w:r>
      <w:r w:rsidRPr="006C70E9">
        <w:t>eeting</w:t>
      </w:r>
      <w:r>
        <w:t>.</w:t>
      </w:r>
    </w:p>
    <w:p w:rsidR="007D2278" w:rsidRPr="006C70E9" w:rsidRDefault="007D2278" w:rsidP="007D2278">
      <w:pPr>
        <w:pStyle w:val="Heading1"/>
      </w:pPr>
      <w:r>
        <w:t xml:space="preserve">The Consensus Scorebook Screen </w:t>
      </w:r>
    </w:p>
    <w:p w:rsidR="007D2278" w:rsidRPr="006C70E9" w:rsidRDefault="007D2278" w:rsidP="007D2278">
      <w:pPr>
        <w:pStyle w:val="BodyText"/>
      </w:pPr>
      <w:r>
        <w:t xml:space="preserve">After your team has completed independent review, the team leader will assign each member an Item or Items to synthesize prior to the consensus meeting. When you log into </w:t>
      </w:r>
      <w:r w:rsidRPr="000C6FAF">
        <w:rPr>
          <w:i/>
        </w:rPr>
        <w:t>Scorebook Navigator</w:t>
      </w:r>
      <w:r w:rsidRPr="000C6FAF">
        <w:t xml:space="preserve"> ™</w:t>
      </w:r>
      <w:r>
        <w:t xml:space="preserve">, the </w:t>
      </w:r>
      <w:r w:rsidRPr="00C60337">
        <w:rPr>
          <w:b/>
        </w:rPr>
        <w:t>Scorebook</w:t>
      </w:r>
      <w:r>
        <w:t xml:space="preserve"> Screen will display this new assignment under a tab called </w:t>
      </w:r>
      <w:r w:rsidR="00217B5A" w:rsidRPr="000C6FAF">
        <w:rPr>
          <w:b/>
        </w:rPr>
        <w:t>Stage:</w:t>
      </w:r>
      <w:r w:rsidRPr="000C6FAF">
        <w:rPr>
          <w:b/>
        </w:rPr>
        <w:t>: 2</w:t>
      </w:r>
      <w:r>
        <w:t xml:space="preserve">. </w:t>
      </w:r>
    </w:p>
    <w:p w:rsidR="007D2278" w:rsidRDefault="007D2278" w:rsidP="007D2278">
      <w:pPr>
        <w:pStyle w:val="BodyText"/>
      </w:pPr>
      <w:r>
        <w:t>You still have access to a copy of your I</w:t>
      </w:r>
      <w:r w:rsidRPr="006C70E9">
        <w:t>nd</w:t>
      </w:r>
      <w:r>
        <w:t xml:space="preserve">ependent Review Scorebook under the </w:t>
      </w:r>
      <w:r w:rsidR="00217B5A" w:rsidRPr="000C6FAF">
        <w:rPr>
          <w:b/>
        </w:rPr>
        <w:t>Stage:</w:t>
      </w:r>
      <w:r w:rsidRPr="000C6FAF">
        <w:rPr>
          <w:b/>
        </w:rPr>
        <w:t xml:space="preserve">: 1 </w:t>
      </w:r>
      <w:r>
        <w:t>Tab.  The link to this</w:t>
      </w:r>
      <w:r w:rsidRPr="007672B0">
        <w:t xml:space="preserve"> scorebook </w:t>
      </w:r>
      <w:r>
        <w:t>is</w:t>
      </w:r>
      <w:r w:rsidRPr="007672B0">
        <w:t xml:space="preserve"> grey</w:t>
      </w:r>
      <w:r>
        <w:t>,</w:t>
      </w:r>
      <w:r w:rsidRPr="007672B0">
        <w:t xml:space="preserve"> indicating that it is a read-only file.</w:t>
      </w:r>
      <w:r>
        <w:t xml:space="preserve"> Use this scorebook as a reference as you synthesize your assigned Items for consensus. </w:t>
      </w:r>
    </w:p>
    <w:p w:rsidR="007D2278" w:rsidRDefault="006707FA" w:rsidP="007D2278">
      <w:pPr>
        <w:pStyle w:val="BodyText"/>
        <w:ind w:right="335"/>
      </w:pPr>
      <w:r>
        <w:rPr>
          <w:noProof/>
        </w:rPr>
        <mc:AlternateContent>
          <mc:Choice Requires="wps">
            <w:drawing>
              <wp:anchor distT="0" distB="0" distL="114300" distR="114300" simplePos="0" relativeHeight="251658240" behindDoc="0" locked="0" layoutInCell="1" allowOverlap="1">
                <wp:simplePos x="0" y="0"/>
                <wp:positionH relativeFrom="column">
                  <wp:posOffset>-246380</wp:posOffset>
                </wp:positionH>
                <wp:positionV relativeFrom="paragraph">
                  <wp:posOffset>142875</wp:posOffset>
                </wp:positionV>
                <wp:extent cx="1611630" cy="821690"/>
                <wp:effectExtent l="10795" t="13970" r="6350" b="393065"/>
                <wp:wrapNone/>
                <wp:docPr id="3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821690"/>
                        </a:xfrm>
                        <a:prstGeom prst="wedgeRectCallout">
                          <a:avLst>
                            <a:gd name="adj1" fmla="val -18361"/>
                            <a:gd name="adj2" fmla="val 9575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7D2278" w:rsidRDefault="007D2278" w:rsidP="007D2278">
                            <w:pPr>
                              <w:pStyle w:val="bubbletext"/>
                            </w:pPr>
                            <w:r w:rsidRPr="00941575">
                              <w:rPr>
                                <w:rStyle w:val="bubbletextChar"/>
                              </w:rPr>
                              <w:t>Your independent review</w:t>
                            </w:r>
                            <w:r w:rsidRPr="00941575">
                              <w:t xml:space="preserve"> scorebook (read-only format)</w:t>
                            </w:r>
                          </w:p>
                          <w:p w:rsidR="00A83AC8" w:rsidRPr="00941575" w:rsidRDefault="00776EA9" w:rsidP="00A83AC8">
                            <w:hyperlink r:id="rId8" w:history="1">
                              <w:r w:rsidR="00A83AC8">
                                <w:rPr>
                                  <w:rStyle w:val="Hyperlink"/>
                                  <w:rFonts w:ascii="Verdana" w:hAnsi="Verdana"/>
                                  <w:color w:val="808080"/>
                                  <w:sz w:val="16"/>
                                  <w:szCs w:val="16"/>
                                </w:rPr>
                                <w:t>Applicants Number</w:t>
                              </w:r>
                            </w:hyperlink>
                            <w:r w:rsidR="00A83AC8">
                              <w:rPr>
                                <w:rFonts w:ascii="Verdana" w:hAnsi="Verdana"/>
                                <w:sz w:val="16"/>
                                <w:szCs w:val="16"/>
                              </w:rPr>
                              <w:t xml:space="preserve"> (B TeamMember)</w:t>
                            </w:r>
                          </w:p>
                          <w:p w:rsidR="007D2278" w:rsidRDefault="007D2278" w:rsidP="007D2278">
                            <w:pPr>
                              <w:pStyle w:val="bubbletext"/>
                            </w:pPr>
                          </w:p>
                          <w:p w:rsidR="007D2278" w:rsidRPr="00941575" w:rsidRDefault="007D2278" w:rsidP="007D2278"/>
                          <w:p w:rsidR="007D2278" w:rsidRDefault="007D2278" w:rsidP="007D2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9" o:spid="_x0000_s1026" type="#_x0000_t61" style="position:absolute;margin-left:-19.4pt;margin-top:11.25pt;width:126.9pt;height:6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" adj="6834,31482">
                <v:shadow opacity=".5" offset="-6pt,-6pt"/>
                <v:textbox>
                  <w:txbxContent>
                    <w:p w:rsidR="007D2278" w:rsidRDefault="007D2278" w:rsidP="007D2278">
                      <w:pPr>
                        <w:pStyle w:val="bubbletext"/>
                      </w:pPr>
                      <w:r w:rsidRPr="00941575">
                        <w:rPr>
                          <w:rStyle w:val="bubbletextChar"/>
                        </w:rPr>
                        <w:t>Your independent review</w:t>
                      </w:r>
                      <w:r w:rsidRPr="00941575">
                        <w:t xml:space="preserve"> scorebook (read-only format)</w:t>
                      </w:r>
                    </w:p>
                    <w:p w:rsidR="00A83AC8" w:rsidRPr="00941575" w:rsidRDefault="00776EA9" w:rsidP="00A83AC8">
                      <w:hyperlink r:id="rId9" w:history="1">
                        <w:r w:rsidR="00A83AC8">
                          <w:rPr>
                            <w:rStyle w:val="Hyperlink"/>
                            <w:rFonts w:ascii="Verdana" w:hAnsi="Verdana"/>
                            <w:color w:val="808080"/>
                            <w:sz w:val="16"/>
                            <w:szCs w:val="16"/>
                          </w:rPr>
                          <w:t>Applicants Number</w:t>
                        </w:r>
                      </w:hyperlink>
                      <w:r w:rsidR="00A83AC8">
                        <w:rPr>
                          <w:rFonts w:ascii="Verdana" w:hAnsi="Verdana"/>
                          <w:sz w:val="16"/>
                          <w:szCs w:val="16"/>
                        </w:rPr>
                        <w:t xml:space="preserve"> (B TeamMember)</w:t>
                      </w:r>
                    </w:p>
                    <w:p w:rsidR="007D2278" w:rsidRDefault="007D2278" w:rsidP="007D2278">
                      <w:pPr>
                        <w:pStyle w:val="bubbletext"/>
                      </w:pPr>
                    </w:p>
                    <w:p w:rsidR="007D2278" w:rsidRPr="00941575" w:rsidRDefault="007D2278" w:rsidP="007D2278"/>
                    <w:p w:rsidR="007D2278" w:rsidRDefault="007D2278" w:rsidP="007D2278">
                      <w:pPr>
                        <w:jc w:val="center"/>
                      </w:pPr>
                    </w:p>
                  </w:txbxContent>
                </v:textbox>
              </v:shape>
            </w:pict>
          </mc:Fallback>
        </mc:AlternateContent>
      </w:r>
    </w:p>
    <w:p w:rsidR="007D2278" w:rsidRPr="006C70E9" w:rsidRDefault="007D2278" w:rsidP="007D2278">
      <w:pPr>
        <w:pStyle w:val="BodyText"/>
      </w:pPr>
    </w:p>
    <w:p w:rsidR="007D2278" w:rsidRDefault="006707FA" w:rsidP="007D2278">
      <w:pPr>
        <w:pStyle w:val="Caption"/>
        <w:keepNext/>
      </w:pPr>
      <w:r>
        <w:rPr>
          <w:noProof/>
        </w:rPr>
        <mc:AlternateContent>
          <mc:Choice Requires="wps">
            <w:drawing>
              <wp:anchor distT="0" distB="0" distL="114300" distR="114300" simplePos="0" relativeHeight="251665408" behindDoc="0" locked="0" layoutInCell="1" allowOverlap="1">
                <wp:simplePos x="0" y="0"/>
                <wp:positionH relativeFrom="column">
                  <wp:posOffset>2706370</wp:posOffset>
                </wp:positionH>
                <wp:positionV relativeFrom="paragraph">
                  <wp:posOffset>66675</wp:posOffset>
                </wp:positionV>
                <wp:extent cx="1910080" cy="1348105"/>
                <wp:effectExtent l="2077720" t="13970" r="12700" b="9525"/>
                <wp:wrapNone/>
                <wp:docPr id="3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348105"/>
                        </a:xfrm>
                        <a:prstGeom prst="wedgeRectCallout">
                          <a:avLst>
                            <a:gd name="adj1" fmla="val -155352"/>
                            <a:gd name="adj2" fmla="val 1834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A83AC8" w:rsidRDefault="00A83AC8" w:rsidP="00A83AC8">
                            <w:pPr>
                              <w:pStyle w:val="bubbletext"/>
                            </w:pPr>
                            <w:r>
                              <w:rPr>
                                <w:b/>
                              </w:rPr>
                              <w:t xml:space="preserve">Grey:  </w:t>
                            </w:r>
                            <w:r>
                              <w:t xml:space="preserve"> the team scorebook </w:t>
                            </w:r>
                          </w:p>
                          <w:p w:rsidR="00A83AC8" w:rsidRDefault="00A83AC8" w:rsidP="00A83AC8">
                            <w:pPr>
                              <w:pStyle w:val="bubbletext"/>
                            </w:pPr>
                            <w:r w:rsidRPr="00B4241A">
                              <w:rPr>
                                <w:b/>
                              </w:rPr>
                              <w:t>Blue</w:t>
                            </w:r>
                            <w:r>
                              <w:rPr>
                                <w:b/>
                              </w:rPr>
                              <w:t>:</w:t>
                            </w:r>
                            <w:r>
                              <w:t xml:space="preserve"> Your Item assignments (blue)</w:t>
                            </w:r>
                          </w:p>
                          <w:p w:rsidR="00A83AC8" w:rsidRDefault="00A83AC8" w:rsidP="00A83AC8">
                            <w:pPr>
                              <w:pStyle w:val="bubbletext"/>
                            </w:pPr>
                          </w:p>
                          <w:p w:rsidR="00A83AC8" w:rsidRDefault="00776EA9" w:rsidP="00A83AC8">
                            <w:pPr>
                              <w:jc w:val="center"/>
                            </w:pPr>
                            <w:hyperlink r:id="rId10" w:history="1">
                              <w:r w:rsidR="00A83AC8">
                                <w:rPr>
                                  <w:rStyle w:val="Hyperlink"/>
                                  <w:rFonts w:ascii="Verdana" w:hAnsi="Verdana"/>
                                  <w:color w:val="808080"/>
                                  <w:sz w:val="16"/>
                                  <w:szCs w:val="16"/>
                                </w:rPr>
                                <w:t>Applicants Number</w:t>
                              </w:r>
                            </w:hyperlink>
                            <w:r w:rsidR="00A83AC8">
                              <w:rPr>
                                <w:rFonts w:ascii="Verdana" w:hAnsi="Verdana"/>
                                <w:sz w:val="16"/>
                                <w:szCs w:val="16"/>
                              </w:rPr>
                              <w:t xml:space="preserve">   </w:t>
                            </w:r>
                            <w:hyperlink r:id="rId11" w:history="1">
                              <w:r w:rsidR="00A83AC8">
                                <w:rPr>
                                  <w:rStyle w:val="Hyperlink"/>
                                  <w:rFonts w:ascii="Verdana" w:hAnsi="Verdana"/>
                                  <w:sz w:val="16"/>
                                  <w:szCs w:val="16"/>
                                </w:rPr>
                                <w:t>1.1</w:t>
                              </w:r>
                            </w:hyperlink>
                            <w:r w:rsidR="00A83AC8">
                              <w:rPr>
                                <w:rFonts w:ascii="Verdana" w:hAnsi="Verdana"/>
                                <w:sz w:val="16"/>
                                <w:szCs w:val="16"/>
                              </w:rPr>
                              <w:t xml:space="preserve"> </w:t>
                            </w:r>
                            <w:hyperlink r:id="rId12" w:history="1">
                              <w:r w:rsidR="00A83AC8">
                                <w:rPr>
                                  <w:rStyle w:val="Hyperlink"/>
                                  <w:rFonts w:ascii="Verdana" w:hAnsi="Verdana"/>
                                  <w:sz w:val="16"/>
                                  <w:szCs w:val="16"/>
                                </w:rPr>
                                <w:t>2.1</w:t>
                              </w:r>
                            </w:hyperlink>
                          </w:p>
                          <w:p w:rsidR="007D2278" w:rsidRDefault="007D2278" w:rsidP="007D2278">
                            <w:pPr>
                              <w:pStyle w:val="bubbletext"/>
                            </w:pPr>
                          </w:p>
                          <w:p w:rsidR="007D2278" w:rsidRDefault="007D2278" w:rsidP="007D2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7" type="#_x0000_t61" style="position:absolute;margin-left:213.1pt;margin-top:5.25pt;width:150.4pt;height:10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" adj="-22756,14763">
                <v:shadow opacity=".5" offset="-6pt,-6pt"/>
                <v:textbox>
                  <w:txbxContent>
                    <w:p w:rsidR="00A83AC8" w:rsidRDefault="00A83AC8" w:rsidP="00A83AC8">
                      <w:pPr>
                        <w:pStyle w:val="bubbletext"/>
                      </w:pPr>
                      <w:r>
                        <w:rPr>
                          <w:b/>
                        </w:rPr>
                        <w:t xml:space="preserve">Grey:  </w:t>
                      </w:r>
                      <w:r>
                        <w:t xml:space="preserve"> the team scorebook </w:t>
                      </w:r>
                    </w:p>
                    <w:p w:rsidR="00A83AC8" w:rsidRDefault="00A83AC8" w:rsidP="00A83AC8">
                      <w:pPr>
                        <w:pStyle w:val="bubbletext"/>
                      </w:pPr>
                      <w:r w:rsidRPr="00B4241A">
                        <w:rPr>
                          <w:b/>
                        </w:rPr>
                        <w:t>Blue</w:t>
                      </w:r>
                      <w:r>
                        <w:rPr>
                          <w:b/>
                        </w:rPr>
                        <w:t>:</w:t>
                      </w:r>
                      <w:r>
                        <w:t xml:space="preserve"> Your Item assignments (blue)</w:t>
                      </w:r>
                    </w:p>
                    <w:p w:rsidR="00A83AC8" w:rsidRDefault="00A83AC8" w:rsidP="00A83AC8">
                      <w:pPr>
                        <w:pStyle w:val="bubbletext"/>
                      </w:pPr>
                    </w:p>
                    <w:p w:rsidR="00A83AC8" w:rsidRDefault="00776EA9" w:rsidP="00A83AC8">
                      <w:pPr>
                        <w:jc w:val="center"/>
                      </w:pPr>
                      <w:hyperlink r:id="rId13" w:history="1">
                        <w:r w:rsidR="00A83AC8">
                          <w:rPr>
                            <w:rStyle w:val="Hyperlink"/>
                            <w:rFonts w:ascii="Verdana" w:hAnsi="Verdana"/>
                            <w:color w:val="808080"/>
                            <w:sz w:val="16"/>
                            <w:szCs w:val="16"/>
                          </w:rPr>
                          <w:t>Applicants Number</w:t>
                        </w:r>
                      </w:hyperlink>
                      <w:r w:rsidR="00A83AC8">
                        <w:rPr>
                          <w:rFonts w:ascii="Verdana" w:hAnsi="Verdana"/>
                          <w:sz w:val="16"/>
                          <w:szCs w:val="16"/>
                        </w:rPr>
                        <w:t xml:space="preserve">   </w:t>
                      </w:r>
                      <w:hyperlink r:id="rId14" w:history="1">
                        <w:r w:rsidR="00A83AC8">
                          <w:rPr>
                            <w:rStyle w:val="Hyperlink"/>
                            <w:rFonts w:ascii="Verdana" w:hAnsi="Verdana"/>
                            <w:sz w:val="16"/>
                            <w:szCs w:val="16"/>
                          </w:rPr>
                          <w:t>1.1</w:t>
                        </w:r>
                      </w:hyperlink>
                      <w:r w:rsidR="00A83AC8">
                        <w:rPr>
                          <w:rFonts w:ascii="Verdana" w:hAnsi="Verdana"/>
                          <w:sz w:val="16"/>
                          <w:szCs w:val="16"/>
                        </w:rPr>
                        <w:t xml:space="preserve"> </w:t>
                      </w:r>
                      <w:hyperlink r:id="rId15" w:history="1">
                        <w:r w:rsidR="00A83AC8">
                          <w:rPr>
                            <w:rStyle w:val="Hyperlink"/>
                            <w:rFonts w:ascii="Verdana" w:hAnsi="Verdana"/>
                            <w:sz w:val="16"/>
                            <w:szCs w:val="16"/>
                          </w:rPr>
                          <w:t>2.1</w:t>
                        </w:r>
                      </w:hyperlink>
                    </w:p>
                    <w:p w:rsidR="007D2278" w:rsidRDefault="007D2278" w:rsidP="007D2278">
                      <w:pPr>
                        <w:pStyle w:val="bubbletext"/>
                      </w:pPr>
                    </w:p>
                    <w:p w:rsidR="007D2278" w:rsidRDefault="007D2278" w:rsidP="007D2278">
                      <w:pPr>
                        <w:jc w:val="center"/>
                      </w:pPr>
                    </w:p>
                  </w:txbxContent>
                </v:textbox>
              </v:shape>
            </w:pict>
          </mc:Fallback>
        </mc:AlternateContent>
      </w:r>
      <w:r w:rsidR="006A1576">
        <w:rPr>
          <w:noProof/>
        </w:rPr>
        <w:drawing>
          <wp:inline distT="0" distB="0" distL="0" distR="0">
            <wp:extent cx="5021580" cy="1226820"/>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t="9375" b="60001"/>
                    <a:stretch>
                      <a:fillRect/>
                    </a:stretch>
                  </pic:blipFill>
                  <pic:spPr bwMode="auto">
                    <a:xfrm>
                      <a:off x="0" y="0"/>
                      <a:ext cx="5021580" cy="1226820"/>
                    </a:xfrm>
                    <a:prstGeom prst="rect">
                      <a:avLst/>
                    </a:prstGeom>
                    <a:noFill/>
                    <a:ln w="9525">
                      <a:noFill/>
                      <a:miter lim="800000"/>
                      <a:headEnd/>
                      <a:tailEnd/>
                    </a:ln>
                  </pic:spPr>
                </pic:pic>
              </a:graphicData>
            </a:graphic>
          </wp:inline>
        </w:drawing>
      </w:r>
    </w:p>
    <w:p w:rsidR="007D2278" w:rsidRPr="007C32BD" w:rsidRDefault="007D2278" w:rsidP="007D2278">
      <w:pPr>
        <w:pStyle w:val="Caption"/>
      </w:pPr>
      <w:r w:rsidRPr="007C32BD">
        <w:rPr>
          <w:b/>
        </w:rPr>
        <w:t>F</w:t>
      </w:r>
      <w:r w:rsidRPr="007C32BD">
        <w:rPr>
          <w:b/>
          <w:caps/>
        </w:rPr>
        <w:t xml:space="preserve">igure </w:t>
      </w:r>
      <w:r w:rsidR="006A1576">
        <w:rPr>
          <w:b/>
          <w:caps/>
        </w:rPr>
        <w:t>1</w:t>
      </w:r>
      <w:r w:rsidRPr="007C32BD">
        <w:rPr>
          <w:b/>
          <w:caps/>
        </w:rPr>
        <w:t xml:space="preserve"> - </w:t>
      </w:r>
      <w:r w:rsidRPr="007C32BD">
        <w:rPr>
          <w:b/>
          <w:bCs/>
        </w:rPr>
        <w:t xml:space="preserve">Your independent review scorebook in read-only format appears in the Scorebook column under the </w:t>
      </w:r>
      <w:r>
        <w:rPr>
          <w:b/>
          <w:bCs/>
        </w:rPr>
        <w:br/>
      </w:r>
      <w:r w:rsidR="00217B5A" w:rsidRPr="007C32BD">
        <w:rPr>
          <w:b/>
          <w:bCs/>
        </w:rPr>
        <w:t>Stage:</w:t>
      </w:r>
      <w:r w:rsidRPr="007C32BD">
        <w:rPr>
          <w:b/>
          <w:bCs/>
        </w:rPr>
        <w:t xml:space="preserve">: 1 Tab. In the same column, the </w:t>
      </w:r>
      <w:r w:rsidR="00217B5A" w:rsidRPr="007C32BD">
        <w:rPr>
          <w:b/>
          <w:bCs/>
        </w:rPr>
        <w:t>Stage:</w:t>
      </w:r>
      <w:r w:rsidRPr="007C32BD">
        <w:rPr>
          <w:b/>
          <w:bCs/>
        </w:rPr>
        <w:t>: 2 Tab contains a link to the shared team scorebook (in grey) and your assigned Items (in blue).</w:t>
      </w:r>
    </w:p>
    <w:p w:rsidR="007D2278" w:rsidRDefault="007D2278" w:rsidP="007D2278">
      <w:pPr>
        <w:pStyle w:val="BodyText"/>
      </w:pPr>
      <w:r>
        <w:lastRenderedPageBreak/>
        <w:t xml:space="preserve">On the </w:t>
      </w:r>
      <w:r w:rsidR="00217B5A" w:rsidRPr="000C6FAF">
        <w:rPr>
          <w:b/>
        </w:rPr>
        <w:t>Stage:</w:t>
      </w:r>
      <w:r w:rsidRPr="000C6FAF">
        <w:rPr>
          <w:b/>
        </w:rPr>
        <w:t>: 2</w:t>
      </w:r>
      <w:r>
        <w:t xml:space="preserve"> Tab, under the Scorebook column heading, you will find your assigned Items (blue links) and the shared consensus scorebook. </w:t>
      </w:r>
    </w:p>
    <w:p w:rsidR="007D2278" w:rsidRDefault="007D2278" w:rsidP="007D2278">
      <w:pPr>
        <w:pStyle w:val="BodyText"/>
      </w:pPr>
      <w:r w:rsidRPr="00DF755F">
        <w:t>The shared consensus scorebook link is grey, indicating it’s in read-only format. Every team member can view this scorebook</w:t>
      </w:r>
      <w:r>
        <w:t xml:space="preserve"> at any time</w:t>
      </w:r>
      <w:r w:rsidRPr="00DF755F">
        <w:t xml:space="preserve">. The scorebook is filled as members complete their Item assignments. </w:t>
      </w:r>
    </w:p>
    <w:p w:rsidR="007D2278" w:rsidRDefault="007D2278" w:rsidP="007D2278">
      <w:pPr>
        <w:pStyle w:val="Heading2"/>
      </w:pPr>
      <w:r>
        <w:t>Consensus Item Assignments</w:t>
      </w:r>
    </w:p>
    <w:p w:rsidR="007D2278" w:rsidRDefault="007D2278" w:rsidP="007D2278">
      <w:pPr>
        <w:pStyle w:val="BodyText"/>
      </w:pPr>
      <w:r>
        <w:t xml:space="preserve">When you click on a blue Item assignment link to begin your Item synthesis, it will open a scorebook screen that looks a lot like the Item Evaluation scorebook screen you used in independent review. Some of the tabs are different, however. </w:t>
      </w:r>
    </w:p>
    <w:p w:rsidR="007B6202" w:rsidRDefault="007D2278" w:rsidP="007B6202">
      <w:pPr>
        <w:pStyle w:val="BodyText"/>
      </w:pPr>
      <w:r>
        <w:t xml:space="preserve">As in independent review, there are </w:t>
      </w:r>
      <w:r w:rsidRPr="00606151">
        <w:rPr>
          <w:b/>
        </w:rPr>
        <w:t>Key Factors References</w:t>
      </w:r>
      <w:r>
        <w:t xml:space="preserve"> and </w:t>
      </w:r>
      <w:r w:rsidRPr="00606151">
        <w:rPr>
          <w:b/>
        </w:rPr>
        <w:t>Scoring</w:t>
      </w:r>
      <w:r>
        <w:t xml:space="preserve"> Tabs, but </w:t>
      </w:r>
      <w:r w:rsidR="00217B5A">
        <w:t>the Strengths</w:t>
      </w:r>
      <w:r>
        <w:t xml:space="preserve"> Tab and an </w:t>
      </w:r>
      <w:r w:rsidRPr="00606151">
        <w:rPr>
          <w:b/>
        </w:rPr>
        <w:t>OFI</w:t>
      </w:r>
      <w:r>
        <w:rPr>
          <w:b/>
        </w:rPr>
        <w:t>s</w:t>
      </w:r>
      <w:r>
        <w:t xml:space="preserve"> Tab are now used for feedback ready comments.  The ADLI columns are no longer present, but an observation column is available for team member feedback on your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136"/>
      </w:tblGrid>
      <w:tr w:rsidR="007B6202" w:rsidTr="00301317">
        <w:tc>
          <w:tcPr>
            <w:tcW w:w="8136" w:type="dxa"/>
            <w:shd w:val="clear" w:color="auto" w:fill="CCCCCC"/>
          </w:tcPr>
          <w:p w:rsidR="007B6202" w:rsidRDefault="007B6202" w:rsidP="007B6202">
            <w:pPr>
              <w:pStyle w:val="BodyText"/>
            </w:pPr>
            <w:r>
              <w:t>Help Functions</w:t>
            </w:r>
            <w:r w:rsidR="006707FA">
              <w:rPr>
                <w:noProof/>
              </w:rPr>
              <mc:AlternateContent>
                <mc:Choice Requires="wps">
                  <w:drawing>
                    <wp:anchor distT="0" distB="0" distL="114300" distR="114300" simplePos="0" relativeHeight="251667456" behindDoc="0" locked="0" layoutInCell="1" allowOverlap="1">
                      <wp:simplePos x="0" y="0"/>
                      <wp:positionH relativeFrom="column">
                        <wp:posOffset>-862965</wp:posOffset>
                      </wp:positionH>
                      <wp:positionV relativeFrom="paragraph">
                        <wp:posOffset>45085</wp:posOffset>
                      </wp:positionV>
                      <wp:extent cx="571500" cy="440055"/>
                      <wp:effectExtent l="41910" t="40005" r="5715" b="5715"/>
                      <wp:wrapNone/>
                      <wp:docPr id="3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0055"/>
                              </a:xfrm>
                              <a:prstGeom prst="roundRect">
                                <a:avLst>
                                  <a:gd name="adj" fmla="val 18963"/>
                                </a:avLst>
                              </a:prstGeom>
                              <a:solidFill>
                                <a:srgbClr val="FFFFFF"/>
                              </a:solidFill>
                              <a:ln w="9525">
                                <a:solidFill>
                                  <a:srgbClr val="000000"/>
                                </a:solidFill>
                                <a:round/>
                                <a:headEnd/>
                                <a:tailEnd/>
                              </a:ln>
                              <a:effectLst>
                                <a:outerShdw dist="53882" dir="13500000" algn="ctr" rotWithShape="0">
                                  <a:srgbClr val="808080">
                                    <a:alpha val="50000"/>
                                  </a:srgbClr>
                                </a:outerShdw>
                              </a:effectLst>
                            </wps:spPr>
                            <wps:txbx>
                              <w:txbxContent>
                                <w:p w:rsidR="007B6202" w:rsidRPr="00F57C9A" w:rsidRDefault="006A1576" w:rsidP="007B6202">
                                  <w:pPr>
                                    <w:rPr>
                                      <w:sz w:val="48"/>
                                      <w:szCs w:val="48"/>
                                    </w:rPr>
                                  </w:pPr>
                                  <w:r>
                                    <w:rPr>
                                      <w:rFonts w:ascii="Verdana" w:hAnsi="Verdana"/>
                                      <w:noProof/>
                                      <w:sz w:val="16"/>
                                      <w:szCs w:val="16"/>
                                    </w:rPr>
                                    <w:drawing>
                                      <wp:inline distT="0" distB="0" distL="0" distR="0">
                                        <wp:extent cx="342900" cy="304800"/>
                                        <wp:effectExtent l="19050" t="0" r="0" b="0"/>
                                        <wp:docPr id="25" name="Picture 25"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p"/>
                                                <pic:cNvPicPr>
                                                  <a:picLocks noChangeAspect="1" noChangeArrowheads="1"/>
                                                </pic:cNvPicPr>
                                              </pic:nvPicPr>
                                              <pic:blipFill>
                                                <a:blip r:embed="rId17"/>
                                                <a:srcRect/>
                                                <a:stretch>
                                                  <a:fillRect/>
                                                </a:stretch>
                                              </pic:blipFill>
                                              <pic:spPr bwMode="auto">
                                                <a:xfrm>
                                                  <a:off x="0" y="0"/>
                                                  <a:ext cx="342900" cy="304800"/>
                                                </a:xfrm>
                                                <a:prstGeom prst="rect">
                                                  <a:avLst/>
                                                </a:prstGeom>
                                                <a:noFill/>
                                                <a:ln w="9525">
                                                  <a:noFill/>
                                                  <a:miter lim="800000"/>
                                                  <a:headEnd/>
                                                  <a:tailEnd/>
                                                </a:ln>
                                              </pic:spPr>
                                            </pic:pic>
                                          </a:graphicData>
                                        </a:graphic>
                                      </wp:inline>
                                    </w:drawing>
                                  </w:r>
                                  <w:r w:rsidR="007B6202">
                                    <w:rPr>
                                      <w:rFonts w:ascii="Verdana" w:hAnsi="Verdan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28" style="position:absolute;margin-left:-67.95pt;margin-top:3.55pt;width:4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">
                      <v:shadow on="t" opacity=".5" offset="-3pt,-3pt"/>
                      <v:textbox>
                        <w:txbxContent>
                          <w:p w:rsidR="007B6202" w:rsidRPr="00F57C9A" w:rsidRDefault="006A1576" w:rsidP="007B6202">
                            <w:pPr>
                              <w:rPr>
                                <w:sz w:val="48"/>
                                <w:szCs w:val="48"/>
                              </w:rPr>
                            </w:pPr>
                            <w:r>
                              <w:rPr>
                                <w:rFonts w:ascii="Verdana" w:hAnsi="Verdana"/>
                                <w:noProof/>
                                <w:sz w:val="16"/>
                                <w:szCs w:val="16"/>
                              </w:rPr>
                              <w:drawing>
                                <wp:inline distT="0" distB="0" distL="0" distR="0">
                                  <wp:extent cx="342900" cy="304800"/>
                                  <wp:effectExtent l="19050" t="0" r="0" b="0"/>
                                  <wp:docPr id="25" name="Picture 25"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p"/>
                                          <pic:cNvPicPr>
                                            <a:picLocks noChangeAspect="1" noChangeArrowheads="1"/>
                                          </pic:cNvPicPr>
                                        </pic:nvPicPr>
                                        <pic:blipFill>
                                          <a:blip r:embed="rId17"/>
                                          <a:srcRect/>
                                          <a:stretch>
                                            <a:fillRect/>
                                          </a:stretch>
                                        </pic:blipFill>
                                        <pic:spPr bwMode="auto">
                                          <a:xfrm>
                                            <a:off x="0" y="0"/>
                                            <a:ext cx="342900" cy="304800"/>
                                          </a:xfrm>
                                          <a:prstGeom prst="rect">
                                            <a:avLst/>
                                          </a:prstGeom>
                                          <a:noFill/>
                                          <a:ln w="9525">
                                            <a:noFill/>
                                            <a:miter lim="800000"/>
                                            <a:headEnd/>
                                            <a:tailEnd/>
                                          </a:ln>
                                        </pic:spPr>
                                      </pic:pic>
                                    </a:graphicData>
                                  </a:graphic>
                                </wp:inline>
                              </w:drawing>
                            </w:r>
                            <w:r w:rsidR="007B6202">
                              <w:rPr>
                                <w:rFonts w:ascii="Verdana" w:hAnsi="Verdana"/>
                                <w:sz w:val="16"/>
                                <w:szCs w:val="16"/>
                              </w:rPr>
                              <w:t> </w:t>
                            </w:r>
                          </w:p>
                        </w:txbxContent>
                      </v:textbox>
                    </v:roundrect>
                  </w:pict>
                </mc:Fallback>
              </mc:AlternateContent>
            </w:r>
            <w:r>
              <w:t>:</w:t>
            </w:r>
          </w:p>
          <w:p w:rsidR="007B6202" w:rsidRDefault="007B6202" w:rsidP="007B6202">
            <w:pPr>
              <w:pStyle w:val="BodyText"/>
            </w:pPr>
            <w:r>
              <w:t>To review the instructions for each column, hover your cursor over the title.  A popup box will give a brief description of the instructions.</w:t>
            </w:r>
          </w:p>
          <w:p w:rsidR="007B6202" w:rsidRDefault="006A1576" w:rsidP="007B6202">
            <w:pPr>
              <w:pStyle w:val="BodyText"/>
            </w:pPr>
            <w:r>
              <w:rPr>
                <w:noProof/>
              </w:rPr>
              <w:drawing>
                <wp:inline distT="0" distB="0" distL="0" distR="0">
                  <wp:extent cx="5021580" cy="1181100"/>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t="37500" b="31250"/>
                          <a:stretch>
                            <a:fillRect/>
                          </a:stretch>
                        </pic:blipFill>
                        <pic:spPr bwMode="auto">
                          <a:xfrm>
                            <a:off x="0" y="0"/>
                            <a:ext cx="5021580" cy="1181100"/>
                          </a:xfrm>
                          <a:prstGeom prst="rect">
                            <a:avLst/>
                          </a:prstGeom>
                          <a:noFill/>
                          <a:ln w="9525">
                            <a:noFill/>
                            <a:miter lim="800000"/>
                            <a:headEnd/>
                            <a:tailEnd/>
                          </a:ln>
                        </pic:spPr>
                      </pic:pic>
                    </a:graphicData>
                  </a:graphic>
                </wp:inline>
              </w:drawing>
            </w:r>
          </w:p>
        </w:tc>
      </w:tr>
    </w:tbl>
    <w:p w:rsidR="007B6202" w:rsidRDefault="007B6202" w:rsidP="007D2278">
      <w:pPr>
        <w:pStyle w:val="BodyText"/>
      </w:pPr>
      <w:r>
        <w:t>The other major difference is that you now have access to fellow examiners’ independent review findings, accessible by clicking the</w:t>
      </w:r>
      <w:r w:rsidRPr="00606151">
        <w:t xml:space="preserve"> gold</w:t>
      </w:r>
      <w:r w:rsidRPr="00B86BF4">
        <w:rPr>
          <w:b/>
        </w:rPr>
        <w:t xml:space="preserve"> Circle 1 </w:t>
      </w:r>
      <w:r>
        <w:t>Icon.</w:t>
      </w:r>
    </w:p>
    <w:p w:rsidR="007D2278" w:rsidRDefault="006707FA" w:rsidP="007D2278">
      <w:pPr>
        <w:pStyle w:val="BodyText"/>
      </w:pPr>
      <w:r>
        <w:rPr>
          <w:noProof/>
        </w:rPr>
        <mc:AlternateContent>
          <mc:Choice Requires="wps">
            <w:drawing>
              <wp:anchor distT="0" distB="0" distL="114300" distR="114300" simplePos="0" relativeHeight="251659264" behindDoc="0" locked="0" layoutInCell="1" allowOverlap="1">
                <wp:simplePos x="0" y="0"/>
                <wp:positionH relativeFrom="column">
                  <wp:posOffset>3032125</wp:posOffset>
                </wp:positionH>
                <wp:positionV relativeFrom="paragraph">
                  <wp:posOffset>622935</wp:posOffset>
                </wp:positionV>
                <wp:extent cx="539115" cy="436245"/>
                <wp:effectExtent l="12700" t="262255" r="457835" b="6350"/>
                <wp:wrapNone/>
                <wp:docPr id="3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436245"/>
                        </a:xfrm>
                        <a:prstGeom prst="wedgeRectCallout">
                          <a:avLst>
                            <a:gd name="adj1" fmla="val 125306"/>
                            <a:gd name="adj2" fmla="val -99565"/>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7D2278" w:rsidRPr="00530368" w:rsidRDefault="006A1576" w:rsidP="007D2278">
                            <w:r>
                              <w:rPr>
                                <w:noProof/>
                                <w:sz w:val="16"/>
                              </w:rPr>
                              <w:drawing>
                                <wp:inline distT="0" distB="0" distL="0" distR="0">
                                  <wp:extent cx="327660" cy="33528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327660" cy="3352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0" o:spid="_x0000_s1029" type="#_x0000_t61" style="position:absolute;margin-left:238.75pt;margin-top:49.05pt;width:42.45pt;height:34.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" adj="37866,-10706">
                <v:shadow opacity=".5" offset="-6pt,-6pt"/>
                <v:textbox style="mso-fit-shape-to-text:t">
                  <w:txbxContent>
                    <w:p w:rsidR="007D2278" w:rsidRPr="00530368" w:rsidRDefault="006A1576" w:rsidP="007D2278">
                      <w:r>
                        <w:rPr>
                          <w:noProof/>
                          <w:sz w:val="16"/>
                        </w:rPr>
                        <w:drawing>
                          <wp:inline distT="0" distB="0" distL="0" distR="0">
                            <wp:extent cx="327660" cy="33528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327660" cy="335280"/>
                                    </a:xfrm>
                                    <a:prstGeom prst="rect">
                                      <a:avLst/>
                                    </a:prstGeom>
                                    <a:noFill/>
                                    <a:ln w="9525">
                                      <a:noFill/>
                                      <a:miter lim="800000"/>
                                      <a:headEnd/>
                                      <a:tailEnd/>
                                    </a:ln>
                                  </pic:spPr>
                                </pic:pic>
                              </a:graphicData>
                            </a:graphic>
                          </wp:inline>
                        </w:drawing>
                      </w:r>
                    </w:p>
                  </w:txbxContent>
                </v:textbox>
              </v:shape>
            </w:pict>
          </mc:Fallback>
        </mc:AlternateContent>
      </w:r>
      <w:r w:rsidR="006A1576">
        <w:rPr>
          <w:noProof/>
        </w:rPr>
        <w:drawing>
          <wp:inline distT="0" distB="0" distL="0" distR="0">
            <wp:extent cx="4838700" cy="12192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838700" cy="1219200"/>
                    </a:xfrm>
                    <a:prstGeom prst="rect">
                      <a:avLst/>
                    </a:prstGeom>
                    <a:noFill/>
                    <a:ln w="9525">
                      <a:noFill/>
                      <a:miter lim="800000"/>
                      <a:headEnd/>
                      <a:tailEnd/>
                    </a:ln>
                  </pic:spPr>
                </pic:pic>
              </a:graphicData>
            </a:graphic>
          </wp:inline>
        </w:drawing>
      </w:r>
    </w:p>
    <w:p w:rsidR="007D2278" w:rsidRPr="00DF755F" w:rsidRDefault="007D2278" w:rsidP="007D2278">
      <w:pPr>
        <w:pStyle w:val="Caption"/>
        <w:rPr>
          <w:b/>
          <w:bCs/>
        </w:rPr>
      </w:pPr>
      <w:r w:rsidRPr="00DF755F">
        <w:rPr>
          <w:b/>
          <w:bCs/>
          <w:caps/>
        </w:rPr>
        <w:t xml:space="preserve">Figure </w:t>
      </w:r>
      <w:r w:rsidR="006A1576">
        <w:rPr>
          <w:b/>
          <w:bCs/>
          <w:caps/>
        </w:rPr>
        <w:t>2</w:t>
      </w:r>
      <w:r>
        <w:rPr>
          <w:b/>
          <w:bCs/>
        </w:rPr>
        <w:t xml:space="preserve"> - Click the g</w:t>
      </w:r>
      <w:r w:rsidRPr="00DF755F">
        <w:rPr>
          <w:b/>
          <w:bCs/>
        </w:rPr>
        <w:t>old Circle 1 icon to view fell</w:t>
      </w:r>
      <w:r>
        <w:rPr>
          <w:b/>
          <w:bCs/>
        </w:rPr>
        <w:t xml:space="preserve">ow team members' work as you synthesize Items. </w:t>
      </w:r>
    </w:p>
    <w:p w:rsidR="007D2278" w:rsidRDefault="007B6202" w:rsidP="007D2278">
      <w:pPr>
        <w:pStyle w:val="BodyText"/>
      </w:pPr>
      <w:r>
        <w:t>The other major difference is that you now have access to fellow examiners’ independent review findings, accessible by clicking the</w:t>
      </w:r>
      <w:r w:rsidRPr="00606151">
        <w:t xml:space="preserve"> gold</w:t>
      </w:r>
      <w:r w:rsidRPr="00B86BF4">
        <w:rPr>
          <w:b/>
        </w:rPr>
        <w:t xml:space="preserve"> Circle 1 </w:t>
      </w:r>
      <w:r>
        <w:t xml:space="preserve">Icon. </w:t>
      </w:r>
      <w:r w:rsidR="007D2278" w:rsidRPr="006C70E9">
        <w:t xml:space="preserve">Once clicked, </w:t>
      </w:r>
      <w:r w:rsidR="007D2278">
        <w:t>t</w:t>
      </w:r>
      <w:r w:rsidR="007D2278" w:rsidRPr="006C70E9">
        <w:t xml:space="preserve">he </w:t>
      </w:r>
      <w:r w:rsidR="007D2278">
        <w:t xml:space="preserve">gold </w:t>
      </w:r>
      <w:r w:rsidR="007D2278" w:rsidRPr="00F55BED">
        <w:rPr>
          <w:b/>
        </w:rPr>
        <w:t>Circle 1</w:t>
      </w:r>
      <w:r w:rsidR="007D2278">
        <w:t xml:space="preserve"> Icon turns blue and the team’s relevant independent review</w:t>
      </w:r>
      <w:r w:rsidR="007D2278" w:rsidRPr="006C70E9">
        <w:t xml:space="preserve"> work will appear on a </w:t>
      </w:r>
      <w:r w:rsidR="007D2278">
        <w:t>gold</w:t>
      </w:r>
      <w:r w:rsidR="007D2278" w:rsidRPr="006C70E9">
        <w:t xml:space="preserve"> </w:t>
      </w:r>
      <w:r w:rsidR="007D2278">
        <w:t xml:space="preserve">panel above each scorebook tab (team </w:t>
      </w:r>
      <w:r w:rsidR="007D2278" w:rsidRPr="00F55BED">
        <w:t>Key Factor</w:t>
      </w:r>
      <w:r w:rsidR="007D2278">
        <w:t xml:space="preserve"> references above the </w:t>
      </w:r>
      <w:r w:rsidR="007D2278" w:rsidRPr="00F55BED">
        <w:t>scorebook</w:t>
      </w:r>
      <w:r w:rsidR="007D2278" w:rsidRPr="00F57C9A">
        <w:rPr>
          <w:b/>
        </w:rPr>
        <w:t xml:space="preserve"> Key Factor References</w:t>
      </w:r>
      <w:r w:rsidR="007D2278" w:rsidRPr="00F57C9A">
        <w:t xml:space="preserve"> </w:t>
      </w:r>
      <w:r w:rsidR="007D2278">
        <w:t xml:space="preserve">Tab, team Item evaluation findings above the </w:t>
      </w:r>
      <w:r w:rsidR="007D2278" w:rsidRPr="00F57C9A">
        <w:rPr>
          <w:b/>
        </w:rPr>
        <w:t>Strength</w:t>
      </w:r>
      <w:r w:rsidR="007D2278">
        <w:t xml:space="preserve"> and </w:t>
      </w:r>
      <w:r w:rsidR="007D2278" w:rsidRPr="00F57C9A">
        <w:rPr>
          <w:b/>
        </w:rPr>
        <w:t>OFIs</w:t>
      </w:r>
      <w:r w:rsidR="007D2278">
        <w:t xml:space="preserve"> Tabs). </w:t>
      </w:r>
      <w:r w:rsidR="007D2278" w:rsidRPr="006C70E9">
        <w:t xml:space="preserve"> The </w:t>
      </w:r>
      <w:r w:rsidR="007D2278">
        <w:t xml:space="preserve">gold </w:t>
      </w:r>
      <w:r w:rsidR="007D2278" w:rsidRPr="006C70E9">
        <w:t>panel has its own scrollbar</w:t>
      </w:r>
      <w:r w:rsidR="007D2278">
        <w:t xml:space="preserve">.  </w:t>
      </w:r>
      <w:r w:rsidR="007D2278" w:rsidRPr="006C70E9">
        <w:t xml:space="preserve"> </w:t>
      </w:r>
    </w:p>
    <w:p w:rsidR="007D2278" w:rsidRDefault="006A1576" w:rsidP="007D2278">
      <w:pPr>
        <w:pStyle w:val="BodyText"/>
      </w:pPr>
      <w:r>
        <w:rPr>
          <w:noProof/>
        </w:rPr>
        <w:lastRenderedPageBreak/>
        <w:drawing>
          <wp:inline distT="0" distB="0" distL="0" distR="0">
            <wp:extent cx="4853940" cy="1706880"/>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t="11783" b="29303"/>
                    <a:stretch>
                      <a:fillRect/>
                    </a:stretch>
                  </pic:blipFill>
                  <pic:spPr bwMode="auto">
                    <a:xfrm>
                      <a:off x="0" y="0"/>
                      <a:ext cx="4853940" cy="1706880"/>
                    </a:xfrm>
                    <a:prstGeom prst="rect">
                      <a:avLst/>
                    </a:prstGeom>
                    <a:noFill/>
                    <a:ln w="9525">
                      <a:noFill/>
                      <a:miter lim="800000"/>
                      <a:headEnd/>
                      <a:tailEnd/>
                    </a:ln>
                  </pic:spPr>
                </pic:pic>
              </a:graphicData>
            </a:graphic>
          </wp:inline>
        </w:drawing>
      </w:r>
    </w:p>
    <w:p w:rsidR="007D2278" w:rsidRPr="00606151" w:rsidRDefault="007D2278" w:rsidP="007D2278">
      <w:pPr>
        <w:pStyle w:val="Caption"/>
        <w:rPr>
          <w:b/>
          <w:bCs/>
          <w:caps/>
        </w:rPr>
      </w:pPr>
      <w:r w:rsidRPr="00606151">
        <w:rPr>
          <w:b/>
          <w:bCs/>
          <w:caps/>
        </w:rPr>
        <w:t xml:space="preserve">Figure </w:t>
      </w:r>
      <w:r w:rsidR="006A1576">
        <w:rPr>
          <w:b/>
          <w:bCs/>
          <w:caps/>
        </w:rPr>
        <w:t>3</w:t>
      </w:r>
      <w:r w:rsidRPr="00606151">
        <w:rPr>
          <w:b/>
          <w:bCs/>
          <w:caps/>
        </w:rPr>
        <w:t xml:space="preserve"> - </w:t>
      </w:r>
      <w:r w:rsidRPr="00606151">
        <w:rPr>
          <w:b/>
          <w:bCs/>
        </w:rPr>
        <w:t xml:space="preserve">When you click the gold Circle 1 Icon, a panel </w:t>
      </w:r>
      <w:r>
        <w:rPr>
          <w:b/>
          <w:bCs/>
        </w:rPr>
        <w:t>appears that contains your team’</w:t>
      </w:r>
      <w:r w:rsidRPr="00606151">
        <w:rPr>
          <w:b/>
          <w:bCs/>
        </w:rPr>
        <w:t>s independent review findings.</w:t>
      </w:r>
    </w:p>
    <w:p w:rsidR="007D2278" w:rsidRDefault="007D2278" w:rsidP="007D2278">
      <w:pPr>
        <w:pStyle w:val="BodyText"/>
      </w:pPr>
      <w:r>
        <w:t>Click the b</w:t>
      </w:r>
      <w:r w:rsidRPr="00606151">
        <w:t>lue</w:t>
      </w:r>
      <w:r w:rsidRPr="00606151">
        <w:rPr>
          <w:b/>
        </w:rPr>
        <w:t xml:space="preserve"> Circle</w:t>
      </w:r>
      <w:r>
        <w:rPr>
          <w:b/>
        </w:rPr>
        <w:t xml:space="preserve"> </w:t>
      </w:r>
      <w:r w:rsidRPr="00606151">
        <w:rPr>
          <w:b/>
        </w:rPr>
        <w:t>1</w:t>
      </w:r>
      <w:r>
        <w:t xml:space="preserve"> icon</w:t>
      </w:r>
      <w:r w:rsidRPr="00530368">
        <w:t xml:space="preserve"> </w:t>
      </w:r>
      <w:r>
        <w:t xml:space="preserve">to </w:t>
      </w:r>
      <w:r w:rsidRPr="00530368">
        <w:t xml:space="preserve">hide the </w:t>
      </w:r>
      <w:r>
        <w:t>team’s independent review observations, increasing your workspace.</w:t>
      </w:r>
    </w:p>
    <w:tbl>
      <w:tblPr>
        <w:tblW w:w="0" w:type="auto"/>
        <w:tblLook w:val="00A0" w:firstRow="1" w:lastRow="0" w:firstColumn="1" w:lastColumn="0" w:noHBand="0" w:noVBand="0"/>
      </w:tblPr>
      <w:tblGrid>
        <w:gridCol w:w="7186"/>
      </w:tblGrid>
      <w:tr w:rsidR="007D2278" w:rsidRPr="00A617A0">
        <w:trPr>
          <w:trHeight w:val="1512"/>
        </w:trPr>
        <w:tc>
          <w:tcPr>
            <w:tcW w:w="7186" w:type="dxa"/>
            <w:shd w:val="pct15" w:color="auto" w:fill="auto"/>
          </w:tcPr>
          <w:p w:rsidR="007D2278" w:rsidRDefault="006707FA" w:rsidP="0071448E">
            <w:pPr>
              <w:pStyle w:val="boxhed"/>
            </w:pPr>
            <w:r>
              <w:rPr>
                <w:noProof/>
              </w:rPr>
              <mc:AlternateContent>
                <mc:Choice Requires="wps">
                  <w:drawing>
                    <wp:anchor distT="0" distB="0" distL="114300" distR="114300" simplePos="0" relativeHeight="251660288" behindDoc="0" locked="0" layoutInCell="1" allowOverlap="1">
                      <wp:simplePos x="0" y="0"/>
                      <wp:positionH relativeFrom="column">
                        <wp:posOffset>-849630</wp:posOffset>
                      </wp:positionH>
                      <wp:positionV relativeFrom="paragraph">
                        <wp:posOffset>16510</wp:posOffset>
                      </wp:positionV>
                      <wp:extent cx="428625" cy="440055"/>
                      <wp:effectExtent l="45720" t="46990" r="11430" b="8255"/>
                      <wp:wrapNone/>
                      <wp:docPr id="3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40055"/>
                              </a:xfrm>
                              <a:prstGeom prst="roundRect">
                                <a:avLst>
                                  <a:gd name="adj" fmla="val 16667"/>
                                </a:avLst>
                              </a:prstGeom>
                              <a:solidFill>
                                <a:srgbClr val="FFFFFF"/>
                              </a:solidFill>
                              <a:ln w="9525">
                                <a:solidFill>
                                  <a:srgbClr val="000000"/>
                                </a:solidFill>
                                <a:round/>
                                <a:headEnd/>
                                <a:tailEnd/>
                              </a:ln>
                              <a:effectLst>
                                <a:outerShdw dist="53882" dir="13500000" algn="ctr" rotWithShape="0">
                                  <a:srgbClr val="808080">
                                    <a:alpha val="50000"/>
                                  </a:srgbClr>
                                </a:outerShdw>
                              </a:effectLst>
                            </wps:spPr>
                            <wps:txbx>
                              <w:txbxContent>
                                <w:p w:rsidR="007D2278" w:rsidRPr="00F57C9A" w:rsidRDefault="007D2278" w:rsidP="007D2278">
                                  <w:pPr>
                                    <w:rPr>
                                      <w:sz w:val="48"/>
                                      <w:szCs w:val="48"/>
                                    </w:rPr>
                                  </w:pPr>
                                  <w:r w:rsidRPr="00F57C9A">
                                    <w:rPr>
                                      <w:rFonts w:ascii="Garamond" w:hAnsi="Garamond"/>
                                      <w:b/>
                                      <w:bCs/>
                                      <w:sz w:val="48"/>
                                      <w:szCs w:val="48"/>
                                    </w:rPr>
                                    <w:sym w:font="Wingdings" w:char="F03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30" style="position:absolute;left:0;text-align:left;margin-left:-66.9pt;margin-top:1.3pt;width:33.75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">
                      <v:shadow on="t" opacity=".5" offset="-3pt,-3pt"/>
                      <v:textbox>
                        <w:txbxContent>
                          <w:p w:rsidR="007D2278" w:rsidRPr="00F57C9A" w:rsidRDefault="007D2278" w:rsidP="007D2278">
                            <w:pPr>
                              <w:rPr>
                                <w:sz w:val="48"/>
                                <w:szCs w:val="48"/>
                              </w:rPr>
                            </w:pPr>
                            <w:r w:rsidRPr="00F57C9A">
                              <w:rPr>
                                <w:rFonts w:ascii="Garamond" w:hAnsi="Garamond"/>
                                <w:b/>
                                <w:bCs/>
                                <w:sz w:val="48"/>
                                <w:szCs w:val="48"/>
                              </w:rPr>
                              <w:sym w:font="Wingdings" w:char="F038"/>
                            </w:r>
                          </w:p>
                        </w:txbxContent>
                      </v:textbox>
                    </v:roundrect>
                  </w:pict>
                </mc:Fallback>
              </mc:AlternateContent>
            </w:r>
            <w:r w:rsidR="007D2278">
              <w:rPr>
                <w:noProof/>
              </w:rPr>
              <w:t>Sortability</w:t>
            </w:r>
          </w:p>
          <w:p w:rsidR="007D2278" w:rsidRPr="00A617A0" w:rsidRDefault="007D2278" w:rsidP="0071448E">
            <w:pPr>
              <w:pStyle w:val="boxtext"/>
            </w:pPr>
            <w:r w:rsidRPr="00F57C9A">
              <w:t xml:space="preserve">A handy feature: the columns in the gold panels are sortable by clicking on the header. For example, an Item lead might sort by Item reference. This will place the examiners’ observations in order, making it easier to </w:t>
            </w:r>
            <w:r>
              <w:t>note similar</w:t>
            </w:r>
            <w:r w:rsidRPr="00F57C9A">
              <w:t xml:space="preserve"> observations.</w:t>
            </w:r>
          </w:p>
        </w:tc>
      </w:tr>
    </w:tbl>
    <w:p w:rsidR="007D2278" w:rsidRDefault="007D2278" w:rsidP="007D2278">
      <w:pPr>
        <w:pStyle w:val="BodyText"/>
      </w:pPr>
    </w:p>
    <w:p w:rsidR="007D2278" w:rsidRPr="00F57C9A" w:rsidRDefault="007D2278" w:rsidP="007D2278">
      <w:pPr>
        <w:pStyle w:val="Heading1"/>
      </w:pPr>
      <w:r w:rsidRPr="00F57C9A">
        <w:t xml:space="preserve">Synthesis  </w:t>
      </w:r>
    </w:p>
    <w:p w:rsidR="003A7C23" w:rsidRDefault="007359F5" w:rsidP="0075257E">
      <w:pPr>
        <w:pStyle w:val="BodyText"/>
      </w:pPr>
      <w:r>
        <w:t>C</w:t>
      </w:r>
      <w:r w:rsidR="007D2278">
        <w:t>onsolidated K</w:t>
      </w:r>
      <w:r w:rsidR="007D2278" w:rsidRPr="006C70E9">
        <w:t xml:space="preserve">ey </w:t>
      </w:r>
      <w:r w:rsidR="007D2278">
        <w:t xml:space="preserve">Factors will </w:t>
      </w:r>
      <w:r w:rsidR="007D2278" w:rsidRPr="006C70E9">
        <w:t xml:space="preserve">appear when </w:t>
      </w:r>
      <w:r w:rsidR="007D2278">
        <w:t xml:space="preserve">you select the </w:t>
      </w:r>
      <w:r w:rsidR="007D2278" w:rsidRPr="00246BED">
        <w:rPr>
          <w:b/>
        </w:rPr>
        <w:t xml:space="preserve">Key Factors </w:t>
      </w:r>
      <w:r w:rsidR="007D2278">
        <w:t xml:space="preserve">Tab on the menu bar, or when you choose the Key Factor References panel from the drop-down menu on the </w:t>
      </w:r>
      <w:r w:rsidR="007D2278" w:rsidRPr="00000753">
        <w:rPr>
          <w:b/>
        </w:rPr>
        <w:t xml:space="preserve">Item Evaluation </w:t>
      </w:r>
      <w:r w:rsidR="007D2278">
        <w:t xml:space="preserve">Screen. Note that the Key Factors on the Item Evaluation drop-down menu may be abbreviated. </w:t>
      </w:r>
      <w:r w:rsidR="007D2278" w:rsidRPr="006C70E9">
        <w:t xml:space="preserve">To </w:t>
      </w:r>
      <w:r w:rsidR="007D2278">
        <w:t>view</w:t>
      </w:r>
      <w:r w:rsidR="007D2278" w:rsidRPr="006C70E9">
        <w:t xml:space="preserve"> the full text of the consolidated key factors, go to the </w:t>
      </w:r>
      <w:r w:rsidR="007D2278" w:rsidRPr="00000753">
        <w:rPr>
          <w:b/>
        </w:rPr>
        <w:t>Key Factors</w:t>
      </w:r>
      <w:r w:rsidR="007D2278" w:rsidRPr="006C70E9">
        <w:t xml:space="preserve"> </w:t>
      </w:r>
      <w:r w:rsidR="007D2278">
        <w:t xml:space="preserve">Tab, or print a Key Factors Report. </w:t>
      </w:r>
    </w:p>
    <w:p w:rsidR="007D2278" w:rsidRDefault="007D2278" w:rsidP="007D2278">
      <w:pPr>
        <w:pStyle w:val="Heading2"/>
      </w:pPr>
      <w:r>
        <w:t>Synthesizing Key Factors</w:t>
      </w:r>
    </w:p>
    <w:p w:rsidR="007D2278" w:rsidRDefault="007D2278" w:rsidP="007D2278">
      <w:pPr>
        <w:pStyle w:val="BodyText"/>
        <w:rPr>
          <w:i/>
        </w:rPr>
      </w:pPr>
      <w:r>
        <w:t>Working with the Key Factors panel in the Consensus Item Evaluation Screen, Item leaders have 12 spaces to select the most significant Key Factors relative to an Item. Remember, you will select no more than six Key Factors per Item, but the extra spaces allow a little more room to work. U</w:t>
      </w:r>
      <w:r w:rsidRPr="006C70E9">
        <w:t>se the navigation arrows on the tool bar to move key factors up or down, as their relevan</w:t>
      </w:r>
      <w:r>
        <w:t xml:space="preserve">ce is determined through supporting comments. When you’re done, remove surplus Key Factors from the bottom of the list.  </w:t>
      </w:r>
      <w:r w:rsidRPr="006C70E9">
        <w:rPr>
          <w:i/>
        </w:rPr>
        <w:t> </w:t>
      </w:r>
    </w:p>
    <w:p w:rsidR="007D2278" w:rsidRPr="00F236CF" w:rsidRDefault="007D2278" w:rsidP="007D2278">
      <w:pPr>
        <w:pStyle w:val="Heading2"/>
        <w:rPr>
          <w:spacing w:val="-5"/>
          <w:sz w:val="24"/>
        </w:rPr>
      </w:pPr>
      <w:r>
        <w:t>Developing Strengths and OFIs</w:t>
      </w:r>
    </w:p>
    <w:p w:rsidR="007D2278" w:rsidRDefault="007D2278" w:rsidP="007D2278">
      <w:pPr>
        <w:pStyle w:val="BodyText"/>
      </w:pPr>
      <w:r>
        <w:t xml:space="preserve">You will use the fields in the Strengths and Opportunities for Improvements panels to develop the comments you will present at your consensus meeting. </w:t>
      </w:r>
    </w:p>
    <w:p w:rsidR="007D2278" w:rsidRDefault="007D2278" w:rsidP="007D2278">
      <w:pPr>
        <w:pStyle w:val="BodyText"/>
      </w:pPr>
      <w:r>
        <w:t>When you access the S</w:t>
      </w:r>
      <w:r w:rsidRPr="006C70E9">
        <w:t>trengths and O</w:t>
      </w:r>
      <w:r>
        <w:t xml:space="preserve">FIs panels, fellow team members’ work will appear when you click the gold </w:t>
      </w:r>
      <w:r w:rsidRPr="004216E4">
        <w:rPr>
          <w:b/>
        </w:rPr>
        <w:t xml:space="preserve">Circle 1 </w:t>
      </w:r>
      <w:r>
        <w:t xml:space="preserve">Icon. Team observations will be organized into three tabs: </w:t>
      </w:r>
      <w:r w:rsidR="007359F5">
        <w:rPr>
          <w:b/>
        </w:rPr>
        <w:t>Strengths</w:t>
      </w:r>
      <w:r>
        <w:t xml:space="preserve">, </w:t>
      </w:r>
      <w:r w:rsidR="007359F5">
        <w:rPr>
          <w:b/>
        </w:rPr>
        <w:t>OFI’s and Gaps</w:t>
      </w:r>
      <w:r>
        <w:t xml:space="preserve">, and </w:t>
      </w:r>
      <w:r w:rsidR="007359F5">
        <w:rPr>
          <w:b/>
        </w:rPr>
        <w:t>Feed Back</w:t>
      </w:r>
      <w:r>
        <w:t xml:space="preserve">. These tabs correspond to the fields examiners filled in on the independent review scorebook. </w:t>
      </w:r>
      <w:r w:rsidRPr="006C70E9">
        <w:t xml:space="preserve"> </w:t>
      </w:r>
    </w:p>
    <w:p w:rsidR="007D2278" w:rsidRPr="006C70E9" w:rsidRDefault="006A1576" w:rsidP="007D2278">
      <w:pPr>
        <w:pStyle w:val="BodyText"/>
      </w:pPr>
      <w:r>
        <w:rPr>
          <w:noProof/>
        </w:rPr>
        <w:lastRenderedPageBreak/>
        <w:drawing>
          <wp:inline distT="0" distB="0" distL="0" distR="0">
            <wp:extent cx="5021580" cy="2506980"/>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t="20000" b="12500"/>
                    <a:stretch>
                      <a:fillRect/>
                    </a:stretch>
                  </pic:blipFill>
                  <pic:spPr bwMode="auto">
                    <a:xfrm>
                      <a:off x="0" y="0"/>
                      <a:ext cx="5021580" cy="2506980"/>
                    </a:xfrm>
                    <a:prstGeom prst="rect">
                      <a:avLst/>
                    </a:prstGeom>
                    <a:noFill/>
                    <a:ln w="9525">
                      <a:noFill/>
                      <a:miter lim="800000"/>
                      <a:headEnd/>
                      <a:tailEnd/>
                    </a:ln>
                  </pic:spPr>
                </pic:pic>
              </a:graphicData>
            </a:graphic>
          </wp:inline>
        </w:drawing>
      </w:r>
    </w:p>
    <w:p w:rsidR="007D2278" w:rsidRPr="00426665" w:rsidRDefault="007D2278" w:rsidP="007D2278">
      <w:pPr>
        <w:pStyle w:val="BodyText"/>
      </w:pPr>
      <w:r w:rsidRPr="00426665">
        <w:t>To cut back on typing, you can move team members’ observations from the gold panel</w:t>
      </w:r>
      <w:r>
        <w:t>s</w:t>
      </w:r>
      <w:r w:rsidRPr="00426665">
        <w:t xml:space="preserve"> into the </w:t>
      </w:r>
      <w:r w:rsidRPr="00AE061A">
        <w:rPr>
          <w:b/>
        </w:rPr>
        <w:t>Strengths</w:t>
      </w:r>
      <w:r>
        <w:t xml:space="preserve"> and </w:t>
      </w:r>
      <w:r w:rsidRPr="00AE061A">
        <w:rPr>
          <w:b/>
        </w:rPr>
        <w:t>OFIs</w:t>
      </w:r>
      <w:r>
        <w:t xml:space="preserve"> Tabs as you construct comments. This can be done in one of </w:t>
      </w:r>
      <w:r w:rsidRPr="00426665">
        <w:t xml:space="preserve">two ways: </w:t>
      </w:r>
    </w:p>
    <w:p w:rsidR="007D2278" w:rsidRDefault="007D2278" w:rsidP="00EE11D2">
      <w:pPr>
        <w:pStyle w:val="BodyText"/>
        <w:numPr>
          <w:ilvl w:val="0"/>
          <w:numId w:val="25"/>
        </w:numPr>
      </w:pPr>
      <w:r w:rsidRPr="00426665">
        <w:t xml:space="preserve">Copy and paste the relevant text. (Highlight with your mouse, then Ctrl-C to copy, </w:t>
      </w:r>
      <w:r>
        <w:t>Ctrl</w:t>
      </w:r>
      <w:r w:rsidRPr="00426665">
        <w:t xml:space="preserve">-V to paste on a PC; Command-C to copy, Command-V to paste on a Mac.). </w:t>
      </w:r>
    </w:p>
    <w:p w:rsidR="00EE11D2" w:rsidRDefault="007D2278" w:rsidP="00EE11D2">
      <w:pPr>
        <w:pStyle w:val="BodyText"/>
        <w:numPr>
          <w:ilvl w:val="0"/>
          <w:numId w:val="25"/>
        </w:numPr>
      </w:pPr>
      <w:r w:rsidRPr="00426665">
        <w:t xml:space="preserve">Click to open the field in the scorebook where you want to place an observation. Go into the gold panel and highlight the observation with your mouse. Drag and drop the highlighted text into the open field. </w:t>
      </w:r>
    </w:p>
    <w:p w:rsidR="009A0B3E" w:rsidRDefault="009A0B3E" w:rsidP="009A0B3E">
      <w:pPr>
        <w:pStyle w:val="BodyText"/>
      </w:pPr>
      <w:r>
        <w:t>Use the Rationale column to explain to you teammates why you selected this comment to be included in the feedback report.  If there were different opinions on the team, explain how you decided between those opinions.</w:t>
      </w:r>
    </w:p>
    <w:p w:rsidR="00EE11D2" w:rsidRPr="00426665" w:rsidRDefault="00EE11D2" w:rsidP="009A0B3E">
      <w:pPr>
        <w:pStyle w:val="BodyText"/>
        <w:spacing w:after="0"/>
      </w:pPr>
      <w:r>
        <w:t xml:space="preserve">If you think a Strength (or OFI) is significantly important, </w:t>
      </w:r>
      <w:r w:rsidR="009A0B3E">
        <w:t xml:space="preserve">click on the box in the ++ (--) </w:t>
      </w:r>
      <w:r>
        <w:t xml:space="preserve">column.  If you think it might be a part of a Key Theme, click on the box in the  </w:t>
      </w:r>
      <w:r w:rsidR="006A1576">
        <w:rPr>
          <w:rFonts w:ascii="Verdana" w:hAnsi="Verdana"/>
          <w:b/>
          <w:bCs/>
          <w:noProof/>
          <w:color w:val="000000"/>
          <w:sz w:val="16"/>
          <w:szCs w:val="16"/>
          <w:shd w:val="clear" w:color="auto" w:fill="F5F5DC"/>
        </w:rPr>
        <w:drawing>
          <wp:inline distT="0" distB="0" distL="0" distR="0">
            <wp:extent cx="152400" cy="281940"/>
            <wp:effectExtent l="0" t="0" r="0" b="0"/>
            <wp:docPr id="19" name="Picture 1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y"/>
                    <pic:cNvPicPr>
                      <a:picLocks noChangeAspect="1" noChangeArrowheads="1"/>
                    </pic:cNvPicPr>
                  </pic:nvPicPr>
                  <pic:blipFill>
                    <a:blip r:embed="rId23" cstate="print"/>
                    <a:srcRect/>
                    <a:stretch>
                      <a:fillRect/>
                    </a:stretch>
                  </pic:blipFill>
                  <pic:spPr bwMode="auto">
                    <a:xfrm>
                      <a:off x="0" y="0"/>
                      <a:ext cx="152400" cy="281940"/>
                    </a:xfrm>
                    <a:prstGeom prst="rect">
                      <a:avLst/>
                    </a:prstGeom>
                    <a:noFill/>
                    <a:ln w="9525">
                      <a:noFill/>
                      <a:miter lim="800000"/>
                      <a:headEnd/>
                      <a:tailEnd/>
                    </a:ln>
                  </pic:spPr>
                </pic:pic>
              </a:graphicData>
            </a:graphic>
          </wp:inline>
        </w:drawing>
      </w:r>
      <w:r w:rsidR="003664A6">
        <w:rPr>
          <w:rFonts w:ascii="Verdana" w:hAnsi="Verdana"/>
          <w:b/>
          <w:bCs/>
          <w:color w:val="000000"/>
          <w:sz w:val="16"/>
          <w:szCs w:val="16"/>
          <w:shd w:val="clear" w:color="auto" w:fill="F5F5DC"/>
        </w:rPr>
        <w:t xml:space="preserve"> </w:t>
      </w:r>
      <w:r w:rsidR="003664A6">
        <w:t xml:space="preserve"> column.  Use the Notes section to address the most significant strengths or OFIs that were not included in your selection of “about six” total comments</w:t>
      </w:r>
    </w:p>
    <w:p w:rsidR="007D2278" w:rsidRPr="004216E4" w:rsidRDefault="007D2278" w:rsidP="007D2278">
      <w:pPr>
        <w:pStyle w:val="BodyText"/>
      </w:pPr>
    </w:p>
    <w:tbl>
      <w:tblPr>
        <w:tblW w:w="0" w:type="auto"/>
        <w:tblLook w:val="00A0" w:firstRow="1" w:lastRow="0" w:firstColumn="1" w:lastColumn="0" w:noHBand="0" w:noVBand="0"/>
      </w:tblPr>
      <w:tblGrid>
        <w:gridCol w:w="7186"/>
      </w:tblGrid>
      <w:tr w:rsidR="007D2278" w:rsidRPr="004216E4">
        <w:trPr>
          <w:trHeight w:val="1512"/>
        </w:trPr>
        <w:tc>
          <w:tcPr>
            <w:tcW w:w="7186" w:type="dxa"/>
            <w:shd w:val="pct15" w:color="auto" w:fill="auto"/>
          </w:tcPr>
          <w:p w:rsidR="007D2278" w:rsidRPr="004216E4" w:rsidRDefault="006707FA" w:rsidP="0071448E">
            <w:pPr>
              <w:pStyle w:val="boxhed"/>
            </w:pPr>
            <w:r>
              <w:rPr>
                <w:noProof/>
              </w:rPr>
              <mc:AlternateContent>
                <mc:Choice Requires="wps">
                  <w:drawing>
                    <wp:anchor distT="0" distB="0" distL="114300" distR="114300" simplePos="0" relativeHeight="251661312" behindDoc="0" locked="0" layoutInCell="1" allowOverlap="1">
                      <wp:simplePos x="0" y="0"/>
                      <wp:positionH relativeFrom="column">
                        <wp:posOffset>-849630</wp:posOffset>
                      </wp:positionH>
                      <wp:positionV relativeFrom="paragraph">
                        <wp:posOffset>16510</wp:posOffset>
                      </wp:positionV>
                      <wp:extent cx="428625" cy="440055"/>
                      <wp:effectExtent l="45720" t="45085" r="11430" b="10160"/>
                      <wp:wrapNone/>
                      <wp:docPr id="3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40055"/>
                              </a:xfrm>
                              <a:prstGeom prst="roundRect">
                                <a:avLst>
                                  <a:gd name="adj" fmla="val 16667"/>
                                </a:avLst>
                              </a:prstGeom>
                              <a:solidFill>
                                <a:srgbClr val="FFFFFF"/>
                              </a:solidFill>
                              <a:ln w="9525">
                                <a:solidFill>
                                  <a:srgbClr val="000000"/>
                                </a:solidFill>
                                <a:round/>
                                <a:headEnd/>
                                <a:tailEnd/>
                              </a:ln>
                              <a:effectLst>
                                <a:outerShdw dist="53882" dir="13500000" algn="ctr" rotWithShape="0">
                                  <a:srgbClr val="808080">
                                    <a:alpha val="50000"/>
                                  </a:srgbClr>
                                </a:outerShdw>
                              </a:effectLst>
                            </wps:spPr>
                            <wps:txbx>
                              <w:txbxContent>
                                <w:p w:rsidR="007D2278" w:rsidRPr="00F57C9A" w:rsidRDefault="007D2278" w:rsidP="007D2278">
                                  <w:pPr>
                                    <w:jc w:val="center"/>
                                    <w:rPr>
                                      <w:sz w:val="48"/>
                                      <w:szCs w:val="48"/>
                                    </w:rPr>
                                  </w:pPr>
                                  <w:r>
                                    <w:rPr>
                                      <w:rFonts w:ascii="Map Symbols" w:hAnsi="Map Symbols"/>
                                      <w:b/>
                                      <w:bCs/>
                                      <w:sz w:val="48"/>
                                      <w:szCs w:val="48"/>
                                    </w:rPr>
                                    <w:sym w:font="Monotype Sorts" w:char="F02E"/>
                                  </w:r>
                                  <w:r>
                                    <w:rPr>
                                      <w:rFonts w:ascii="Map Symbols" w:hAnsi="Map Symbols"/>
                                      <w:b/>
                                      <w:bCs/>
                                      <w:sz w:val="48"/>
                                      <w:szCs w:val="48"/>
                                    </w:rPr>
                                    <w:sym w:font="Monotype Sorts" w:char="F02E"/>
                                  </w:r>
                                  <w:r>
                                    <w:rPr>
                                      <w:sz w:val="48"/>
                                      <w:szCs w:val="48"/>
                                    </w:rPr>
                                    <w:sym w:font="Monotype Sorts" w:char="F02F"/>
                                  </w:r>
                                  <w:r>
                                    <w:rPr>
                                      <w:sz w:val="48"/>
                                      <w:szCs w:val="48"/>
                                    </w:rPr>
                                    <w:sym w:font="Monotype Sorts" w:char="F02F"/>
                                  </w:r>
                                  <w:r>
                                    <w:rPr>
                                      <w:rFonts w:ascii="Map Symbols" w:hAnsi="Map Symbols"/>
                                      <w:sz w:val="48"/>
                                      <w:szCs w:val="48"/>
                                    </w:rPr>
                                    <w:t>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31" style="position:absolute;left:0;text-align:left;margin-left:-66.9pt;margin-top:1.3pt;width:33.7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">
                      <v:shadow on="t" opacity=".5" offset="-3pt,-3pt"/>
                      <v:textbox>
                        <w:txbxContent>
                          <w:p w:rsidR="007D2278" w:rsidRPr="00F57C9A" w:rsidRDefault="007D2278" w:rsidP="007D2278">
                            <w:pPr>
                              <w:jc w:val="center"/>
                              <w:rPr>
                                <w:sz w:val="48"/>
                                <w:szCs w:val="48"/>
                              </w:rPr>
                            </w:pPr>
                            <w:r>
                              <w:rPr>
                                <w:rFonts w:ascii="Map Symbols" w:hAnsi="Map Symbols"/>
                                <w:b/>
                                <w:bCs/>
                                <w:sz w:val="48"/>
                                <w:szCs w:val="48"/>
                              </w:rPr>
                              <w:sym w:font="Monotype Sorts" w:char="F02E"/>
                            </w:r>
                            <w:r>
                              <w:rPr>
                                <w:rFonts w:ascii="Map Symbols" w:hAnsi="Map Symbols"/>
                                <w:b/>
                                <w:bCs/>
                                <w:sz w:val="48"/>
                                <w:szCs w:val="48"/>
                              </w:rPr>
                              <w:sym w:font="Monotype Sorts" w:char="F02E"/>
                            </w:r>
                            <w:r>
                              <w:rPr>
                                <w:sz w:val="48"/>
                                <w:szCs w:val="48"/>
                              </w:rPr>
                              <w:sym w:font="Monotype Sorts" w:char="F02F"/>
                            </w:r>
                            <w:r>
                              <w:rPr>
                                <w:sz w:val="48"/>
                                <w:szCs w:val="48"/>
                              </w:rPr>
                              <w:sym w:font="Monotype Sorts" w:char="F02F"/>
                            </w:r>
                            <w:r>
                              <w:rPr>
                                <w:rFonts w:ascii="Map Symbols" w:hAnsi="Map Symbols"/>
                                <w:sz w:val="48"/>
                                <w:szCs w:val="48"/>
                              </w:rPr>
                              <w:t>DD</w:t>
                            </w:r>
                          </w:p>
                        </w:txbxContent>
                      </v:textbox>
                    </v:roundrect>
                  </w:pict>
                </mc:Fallback>
              </mc:AlternateContent>
            </w:r>
            <w:r w:rsidR="007D2278">
              <w:t>Retain Initials for Consensus</w:t>
            </w:r>
          </w:p>
          <w:p w:rsidR="007D2278" w:rsidRPr="004216E4" w:rsidRDefault="007D2278" w:rsidP="0071448E">
            <w:pPr>
              <w:pStyle w:val="boxtext"/>
            </w:pPr>
            <w:r>
              <w:t xml:space="preserve">Please be sure to retain </w:t>
            </w:r>
            <w:r w:rsidRPr="004216E4">
              <w:t>the initials of the examiner</w:t>
            </w:r>
            <w:r>
              <w:t>(s)</w:t>
            </w:r>
            <w:r w:rsidRPr="004216E4">
              <w:t xml:space="preserve"> whose </w:t>
            </w:r>
            <w:r>
              <w:t xml:space="preserve">independent review work has been incorporated into the comments you develop. You will need these references for the </w:t>
            </w:r>
            <w:r w:rsidRPr="004216E4">
              <w:t>consensus meeting.</w:t>
            </w:r>
          </w:p>
        </w:tc>
      </w:tr>
    </w:tbl>
    <w:p w:rsidR="001B076C" w:rsidRDefault="001B076C" w:rsidP="007D2278">
      <w:pPr>
        <w:pStyle w:val="Heading2"/>
      </w:pPr>
    </w:p>
    <w:p w:rsidR="007D2278" w:rsidRPr="00E94190" w:rsidRDefault="007D2278" w:rsidP="007D2278">
      <w:pPr>
        <w:pStyle w:val="Heading2"/>
      </w:pPr>
      <w:r w:rsidRPr="00E94190">
        <w:t>Using Observation Fields</w:t>
      </w:r>
    </w:p>
    <w:p w:rsidR="007D2278" w:rsidRDefault="007D2278" w:rsidP="007D2278">
      <w:pPr>
        <w:pStyle w:val="BodyText"/>
      </w:pPr>
      <w:r>
        <w:t xml:space="preserve">In the consensus scorebook, you will encounter </w:t>
      </w:r>
      <w:r w:rsidRPr="00287FA8">
        <w:rPr>
          <w:b/>
        </w:rPr>
        <w:t>Observation</w:t>
      </w:r>
      <w:r>
        <w:t xml:space="preserve"> fields on the </w:t>
      </w:r>
      <w:r w:rsidRPr="00287FA8">
        <w:rPr>
          <w:b/>
        </w:rPr>
        <w:t xml:space="preserve">Key Factors </w:t>
      </w:r>
      <w:r>
        <w:rPr>
          <w:b/>
        </w:rPr>
        <w:t>s</w:t>
      </w:r>
      <w:r>
        <w:t xml:space="preserve">creen, as well as on the </w:t>
      </w:r>
      <w:r w:rsidRPr="00287FA8">
        <w:rPr>
          <w:b/>
        </w:rPr>
        <w:t>Strength</w:t>
      </w:r>
      <w:r>
        <w:t xml:space="preserve"> and </w:t>
      </w:r>
      <w:r w:rsidRPr="00287FA8">
        <w:rPr>
          <w:b/>
        </w:rPr>
        <w:t>OFI</w:t>
      </w:r>
      <w:r>
        <w:t xml:space="preserve"> Tabs on the</w:t>
      </w:r>
      <w:r w:rsidRPr="00287FA8">
        <w:rPr>
          <w:b/>
        </w:rPr>
        <w:t xml:space="preserve"> Item Evaluation</w:t>
      </w:r>
      <w:r>
        <w:t xml:space="preserve"> screen. </w:t>
      </w:r>
    </w:p>
    <w:p w:rsidR="007D2278" w:rsidRDefault="006707FA" w:rsidP="007D2278">
      <w:pPr>
        <w:pStyle w:val="BodyText"/>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127000</wp:posOffset>
                </wp:positionH>
                <wp:positionV relativeFrom="paragraph">
                  <wp:posOffset>232410</wp:posOffset>
                </wp:positionV>
                <wp:extent cx="2574290" cy="1571625"/>
                <wp:effectExtent l="12700" t="13335" r="842010" b="5715"/>
                <wp:wrapNone/>
                <wp:docPr id="29"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1571625"/>
                        </a:xfrm>
                        <a:prstGeom prst="wedgeRectCallout">
                          <a:avLst>
                            <a:gd name="adj1" fmla="val 81648"/>
                            <a:gd name="adj2" fmla="val 29500"/>
                          </a:avLst>
                        </a:prstGeom>
                        <a:solidFill>
                          <a:srgbClr val="FFFFFF"/>
                        </a:solidFill>
                        <a:ln w="9525">
                          <a:solidFill>
                            <a:srgbClr val="000000"/>
                          </a:solidFill>
                          <a:miter lim="800000"/>
                          <a:headEnd/>
                          <a:tailEnd/>
                        </a:ln>
                      </wps:spPr>
                      <wps:txbx>
                        <w:txbxContent>
                          <w:p w:rsidR="007D2278" w:rsidRDefault="006A1576" w:rsidP="007D2278">
                            <w:pPr>
                              <w:jc w:val="center"/>
                            </w:pPr>
                            <w:r>
                              <w:rPr>
                                <w:noProof/>
                                <w:sz w:val="16"/>
                              </w:rPr>
                              <w:drawing>
                                <wp:inline distT="0" distB="0" distL="0" distR="0">
                                  <wp:extent cx="2362200" cy="147066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3833" r="766"/>
                                          <a:stretch>
                                            <a:fillRect/>
                                          </a:stretch>
                                        </pic:blipFill>
                                        <pic:spPr bwMode="auto">
                                          <a:xfrm>
                                            <a:off x="0" y="0"/>
                                            <a:ext cx="2362200" cy="14706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6" o:spid="_x0000_s1032" type="#_x0000_t61" style="position:absolute;margin-left:10pt;margin-top:18.3pt;width:202.7pt;height:123.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" adj="28436,17172">
                <v:textbox style="mso-fit-shape-to-text:t">
                  <w:txbxContent>
                    <w:p w:rsidR="007D2278" w:rsidRDefault="006A1576" w:rsidP="007D2278">
                      <w:pPr>
                        <w:jc w:val="center"/>
                      </w:pPr>
                      <w:r>
                        <w:rPr>
                          <w:noProof/>
                          <w:sz w:val="16"/>
                        </w:rPr>
                        <w:drawing>
                          <wp:inline distT="0" distB="0" distL="0" distR="0">
                            <wp:extent cx="2362200" cy="147066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3833" r="766"/>
                                    <a:stretch>
                                      <a:fillRect/>
                                    </a:stretch>
                                  </pic:blipFill>
                                  <pic:spPr bwMode="auto">
                                    <a:xfrm>
                                      <a:off x="0" y="0"/>
                                      <a:ext cx="2362200" cy="1470660"/>
                                    </a:xfrm>
                                    <a:prstGeom prst="rect">
                                      <a:avLst/>
                                    </a:prstGeom>
                                    <a:noFill/>
                                    <a:ln w="9525">
                                      <a:noFill/>
                                      <a:miter lim="800000"/>
                                      <a:headEnd/>
                                      <a:tailEnd/>
                                    </a:ln>
                                  </pic:spPr>
                                </pic:pic>
                              </a:graphicData>
                            </a:graphic>
                          </wp:inline>
                        </w:drawing>
                      </w:r>
                    </w:p>
                  </w:txbxContent>
                </v:textbox>
              </v:shape>
            </w:pict>
          </mc:Fallback>
        </mc:AlternateContent>
      </w:r>
      <w:r w:rsidR="006A1576">
        <w:rPr>
          <w:noProof/>
        </w:rPr>
        <w:drawing>
          <wp:inline distT="0" distB="0" distL="0" distR="0">
            <wp:extent cx="4777740" cy="211836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b="20911"/>
                    <a:stretch>
                      <a:fillRect/>
                    </a:stretch>
                  </pic:blipFill>
                  <pic:spPr bwMode="auto">
                    <a:xfrm>
                      <a:off x="0" y="0"/>
                      <a:ext cx="4777740" cy="2118360"/>
                    </a:xfrm>
                    <a:prstGeom prst="rect">
                      <a:avLst/>
                    </a:prstGeom>
                    <a:noFill/>
                    <a:ln w="9525">
                      <a:noFill/>
                      <a:miter lim="800000"/>
                      <a:headEnd/>
                      <a:tailEnd/>
                    </a:ln>
                  </pic:spPr>
                </pic:pic>
              </a:graphicData>
            </a:graphic>
          </wp:inline>
        </w:drawing>
      </w:r>
    </w:p>
    <w:p w:rsidR="007D2278" w:rsidRPr="0058278A" w:rsidRDefault="007D2278" w:rsidP="007D2278">
      <w:pPr>
        <w:pStyle w:val="Caption"/>
        <w:rPr>
          <w:b/>
          <w:bCs/>
        </w:rPr>
      </w:pPr>
      <w:r w:rsidRPr="0058278A">
        <w:rPr>
          <w:b/>
          <w:bCs/>
          <w:caps/>
        </w:rPr>
        <w:t xml:space="preserve">Figure </w:t>
      </w:r>
      <w:r w:rsidR="006A1576">
        <w:rPr>
          <w:b/>
          <w:bCs/>
          <w:caps/>
        </w:rPr>
        <w:t>4</w:t>
      </w:r>
      <w:r w:rsidRPr="0058278A">
        <w:rPr>
          <w:b/>
          <w:bCs/>
          <w:caps/>
        </w:rPr>
        <w:t xml:space="preserve"> - </w:t>
      </w:r>
      <w:r w:rsidRPr="0058278A">
        <w:rPr>
          <w:b/>
          <w:bCs/>
        </w:rPr>
        <w:t xml:space="preserve">Use the Observation Fields in the consensus scorebook to communicate with fellow examiners during </w:t>
      </w:r>
      <w:r>
        <w:rPr>
          <w:b/>
          <w:bCs/>
        </w:rPr>
        <w:t xml:space="preserve">synthesis, and to remember your rationale for the consensus meeting. </w:t>
      </w:r>
    </w:p>
    <w:p w:rsidR="007D2278" w:rsidRDefault="007D2278" w:rsidP="007D2278">
      <w:pPr>
        <w:pStyle w:val="BodyText"/>
      </w:pPr>
      <w:r w:rsidRPr="00E94190">
        <w:t xml:space="preserve">The </w:t>
      </w:r>
      <w:r w:rsidRPr="00287FA8">
        <w:rPr>
          <w:b/>
        </w:rPr>
        <w:t>Observation</w:t>
      </w:r>
      <w:r w:rsidRPr="00E94190">
        <w:t xml:space="preserve"> fields provide a comm</w:t>
      </w:r>
      <w:r>
        <w:t>unication tool for the team. An Ite</w:t>
      </w:r>
      <w:r w:rsidRPr="00E94190">
        <w:t>m lead</w:t>
      </w:r>
      <w:r>
        <w:t xml:space="preserve">er </w:t>
      </w:r>
      <w:r w:rsidRPr="00E94190">
        <w:t>can note why a comment was not used</w:t>
      </w:r>
      <w:r>
        <w:t>,</w:t>
      </w:r>
      <w:r w:rsidRPr="00E94190">
        <w:t xml:space="preserve"> suggest re-wording of a </w:t>
      </w:r>
      <w:r>
        <w:t>K</w:t>
      </w:r>
      <w:r w:rsidRPr="00E94190">
        <w:t xml:space="preserve">ey </w:t>
      </w:r>
      <w:r>
        <w:t>F</w:t>
      </w:r>
      <w:r w:rsidRPr="00E94190">
        <w:t xml:space="preserve">actor, or briefly explain their </w:t>
      </w:r>
      <w:r>
        <w:t xml:space="preserve">rationale behind the comment. This is also a space </w:t>
      </w:r>
      <w:r w:rsidRPr="00E94190">
        <w:t xml:space="preserve">where the </w:t>
      </w:r>
      <w:r>
        <w:t xml:space="preserve">Item </w:t>
      </w:r>
      <w:r w:rsidRPr="00E94190">
        <w:t>back-up can provide feedback.</w:t>
      </w:r>
    </w:p>
    <w:p w:rsidR="007D2278" w:rsidRPr="00F24C45" w:rsidRDefault="007D2278" w:rsidP="007D2278">
      <w:pPr>
        <w:pStyle w:val="BodyText"/>
      </w:pPr>
      <w:r>
        <w:t xml:space="preserve">As multiple examiners contribute thoughts, </w:t>
      </w:r>
      <w:r w:rsidRPr="0058278A">
        <w:t>the m</w:t>
      </w:r>
      <w:r>
        <w:t xml:space="preserve">ost recent observation </w:t>
      </w:r>
      <w:r w:rsidRPr="0058278A">
        <w:t>will be at the top</w:t>
      </w:r>
      <w:r>
        <w:t xml:space="preserve">. The software </w:t>
      </w:r>
      <w:r w:rsidRPr="0058278A">
        <w:t xml:space="preserve">automatically </w:t>
      </w:r>
      <w:r>
        <w:t xml:space="preserve">notates the observation with the </w:t>
      </w:r>
      <w:r w:rsidRPr="0058278A">
        <w:t>date</w:t>
      </w:r>
      <w:r>
        <w:t>, time</w:t>
      </w:r>
      <w:r w:rsidRPr="0058278A">
        <w:t xml:space="preserve"> </w:t>
      </w:r>
      <w:r>
        <w:t xml:space="preserve">and examiner name. </w:t>
      </w:r>
    </w:p>
    <w:tbl>
      <w:tblPr>
        <w:tblW w:w="0" w:type="auto"/>
        <w:tblLook w:val="00A0" w:firstRow="1" w:lastRow="0" w:firstColumn="1" w:lastColumn="0" w:noHBand="0" w:noVBand="0"/>
      </w:tblPr>
      <w:tblGrid>
        <w:gridCol w:w="7186"/>
      </w:tblGrid>
      <w:tr w:rsidR="007D2278" w:rsidRPr="00F24C45">
        <w:trPr>
          <w:trHeight w:val="1512"/>
        </w:trPr>
        <w:tc>
          <w:tcPr>
            <w:tcW w:w="7186" w:type="dxa"/>
            <w:shd w:val="pct15" w:color="auto" w:fill="auto"/>
          </w:tcPr>
          <w:p w:rsidR="007D2278" w:rsidRPr="00F24C45" w:rsidRDefault="006707FA" w:rsidP="0071448E">
            <w:pPr>
              <w:pStyle w:val="boxhed"/>
            </w:pPr>
            <w:r>
              <w:rPr>
                <w:noProof/>
              </w:rPr>
              <mc:AlternateContent>
                <mc:Choice Requires="wps">
                  <w:drawing>
                    <wp:anchor distT="0" distB="0" distL="114300" distR="114300" simplePos="0" relativeHeight="251666432" behindDoc="0" locked="0" layoutInCell="1" allowOverlap="1">
                      <wp:simplePos x="0" y="0"/>
                      <wp:positionH relativeFrom="column">
                        <wp:posOffset>-870585</wp:posOffset>
                      </wp:positionH>
                      <wp:positionV relativeFrom="paragraph">
                        <wp:posOffset>0</wp:posOffset>
                      </wp:positionV>
                      <wp:extent cx="428625" cy="440055"/>
                      <wp:effectExtent l="43815" t="41910" r="13335" b="13335"/>
                      <wp:wrapNone/>
                      <wp:docPr id="2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40055"/>
                              </a:xfrm>
                              <a:prstGeom prst="roundRect">
                                <a:avLst>
                                  <a:gd name="adj" fmla="val 16667"/>
                                </a:avLst>
                              </a:prstGeom>
                              <a:solidFill>
                                <a:srgbClr val="FFFFFF"/>
                              </a:solidFill>
                              <a:ln w="9525">
                                <a:solidFill>
                                  <a:srgbClr val="000000"/>
                                </a:solidFill>
                                <a:round/>
                                <a:headEnd/>
                                <a:tailEnd/>
                              </a:ln>
                              <a:effectLst>
                                <a:outerShdw dist="53882" dir="13500000" algn="ctr" rotWithShape="0">
                                  <a:srgbClr val="808080">
                                    <a:alpha val="50000"/>
                                  </a:srgbClr>
                                </a:outerShdw>
                              </a:effectLst>
                            </wps:spPr>
                            <wps:txbx>
                              <w:txbxContent>
                                <w:p w:rsidR="007D2278" w:rsidRPr="00000753" w:rsidRDefault="007D2278" w:rsidP="007D2278">
                                  <w:pPr>
                                    <w:rPr>
                                      <w:sz w:val="48"/>
                                      <w:szCs w:val="48"/>
                                    </w:rPr>
                                  </w:pPr>
                                  <w:r w:rsidRPr="00000753">
                                    <w:rPr>
                                      <w:rFonts w:ascii="Garamond" w:hAnsi="Garamond"/>
                                      <w:b/>
                                      <w:bCs/>
                                      <w:sz w:val="48"/>
                                      <w:szCs w:val="48"/>
                                    </w:rPr>
                                    <w:sym w:font="Wingdings" w:char="F04E"/>
                                  </w:r>
                                </w:p>
                                <w:p w:rsidR="007D2278" w:rsidRPr="00F57C9A" w:rsidRDefault="007D2278" w:rsidP="007D2278">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33" style="position:absolute;left:0;text-align:left;margin-left:-68.55pt;margin-top:0;width:33.75pt;height:3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">
                      <v:shadow on="t" opacity=".5" offset="-3pt,-3pt"/>
                      <v:textbox>
                        <w:txbxContent>
                          <w:p w:rsidR="007D2278" w:rsidRPr="00000753" w:rsidRDefault="007D2278" w:rsidP="007D2278">
                            <w:pPr>
                              <w:rPr>
                                <w:sz w:val="48"/>
                                <w:szCs w:val="48"/>
                              </w:rPr>
                            </w:pPr>
                            <w:r w:rsidRPr="00000753">
                              <w:rPr>
                                <w:rFonts w:ascii="Garamond" w:hAnsi="Garamond"/>
                                <w:b/>
                                <w:bCs/>
                                <w:sz w:val="48"/>
                                <w:szCs w:val="48"/>
                              </w:rPr>
                              <w:sym w:font="Wingdings" w:char="F04E"/>
                            </w:r>
                          </w:p>
                          <w:p w:rsidR="007D2278" w:rsidRPr="00F57C9A" w:rsidRDefault="007D2278" w:rsidP="007D2278">
                            <w:pPr>
                              <w:rPr>
                                <w:sz w:val="48"/>
                                <w:szCs w:val="48"/>
                              </w:rPr>
                            </w:pPr>
                          </w:p>
                        </w:txbxContent>
                      </v:textbox>
                    </v:roundrect>
                  </w:pict>
                </mc:Fallback>
              </mc:AlternateContent>
            </w:r>
            <w:r w:rsidR="007D2278">
              <w:t>OFI Alert: Observations Won’t Print</w:t>
            </w:r>
          </w:p>
          <w:p w:rsidR="007D2278" w:rsidRPr="00F24C45" w:rsidRDefault="007D2278" w:rsidP="0071448E">
            <w:pPr>
              <w:pStyle w:val="boxtext"/>
            </w:pPr>
            <w:r w:rsidRPr="003C7CEC">
              <w:t xml:space="preserve">Something to keep in mind: </w:t>
            </w:r>
            <w:r>
              <w:t>T</w:t>
            </w:r>
            <w:r w:rsidRPr="003C7CEC">
              <w:t>he observation fields are viewable by all members of the team</w:t>
            </w:r>
            <w:r>
              <w:t xml:space="preserve"> as they use the software. However, data in these fields will not appear on the Item Report printouts. To ensure that your observations and comment rationale are visible during consensus (if you will be using printed Item Reports), place your notes below the completed comments in the Comments fields. </w:t>
            </w:r>
          </w:p>
        </w:tc>
      </w:tr>
    </w:tbl>
    <w:p w:rsidR="001B076C" w:rsidRDefault="001B076C" w:rsidP="007D2278">
      <w:pPr>
        <w:pStyle w:val="Heading2"/>
      </w:pPr>
    </w:p>
    <w:p w:rsidR="007D2278" w:rsidRPr="00E94190" w:rsidRDefault="005B548D" w:rsidP="007D2278">
      <w:pPr>
        <w:pStyle w:val="Heading2"/>
      </w:pPr>
      <w:r>
        <w:br w:type="page"/>
      </w:r>
      <w:r w:rsidR="007D2278">
        <w:lastRenderedPageBreak/>
        <w:t>E-mail Capabilities</w:t>
      </w:r>
    </w:p>
    <w:p w:rsidR="007D2278" w:rsidRDefault="006707FA" w:rsidP="007D2278">
      <w:pPr>
        <w:pStyle w:val="BodyText"/>
      </w:pPr>
      <w:r>
        <w:rPr>
          <w:noProof/>
        </w:rPr>
        <mc:AlternateContent>
          <mc:Choice Requires="wps">
            <w:drawing>
              <wp:anchor distT="0" distB="0" distL="114300" distR="114300" simplePos="0" relativeHeight="251664384" behindDoc="0" locked="0" layoutInCell="1" allowOverlap="1">
                <wp:simplePos x="0" y="0"/>
                <wp:positionH relativeFrom="column">
                  <wp:posOffset>-821055</wp:posOffset>
                </wp:positionH>
                <wp:positionV relativeFrom="paragraph">
                  <wp:posOffset>481330</wp:posOffset>
                </wp:positionV>
                <wp:extent cx="490855" cy="457200"/>
                <wp:effectExtent l="45720" t="41275" r="6350" b="6350"/>
                <wp:wrapNone/>
                <wp:docPr id="1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457200"/>
                        </a:xfrm>
                        <a:prstGeom prst="roundRect">
                          <a:avLst>
                            <a:gd name="adj" fmla="val 16667"/>
                          </a:avLst>
                        </a:prstGeom>
                        <a:solidFill>
                          <a:srgbClr val="FFFFFF"/>
                        </a:solidFill>
                        <a:ln w="9525">
                          <a:solidFill>
                            <a:srgbClr val="000000"/>
                          </a:solidFill>
                          <a:round/>
                          <a:headEnd/>
                          <a:tailEnd/>
                        </a:ln>
                        <a:effectLst>
                          <a:outerShdw dist="53882" dir="13500000" algn="ctr" rotWithShape="0">
                            <a:srgbClr val="808080">
                              <a:alpha val="50000"/>
                            </a:srgbClr>
                          </a:outerShdw>
                        </a:effectLst>
                      </wps:spPr>
                      <wps:txbx>
                        <w:txbxContent>
                          <w:p w:rsidR="007D2278" w:rsidRPr="0058278A" w:rsidRDefault="006A1576" w:rsidP="007D2278">
                            <w:pPr>
                              <w:jc w:val="center"/>
                              <w:rPr>
                                <w:szCs w:val="48"/>
                              </w:rPr>
                            </w:pPr>
                            <w:r>
                              <w:rPr>
                                <w:noProof/>
                                <w:sz w:val="16"/>
                                <w:szCs w:val="48"/>
                              </w:rPr>
                              <w:drawing>
                                <wp:inline distT="0" distB="0" distL="0" distR="0">
                                  <wp:extent cx="327660" cy="32766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327660" cy="3276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34" style="position:absolute;margin-left:-64.65pt;margin-top:37.9pt;width:38.6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">
                <v:shadow on="t" opacity=".5" offset="-3pt,-3pt"/>
                <v:textbox>
                  <w:txbxContent>
                    <w:p w:rsidR="007D2278" w:rsidRPr="0058278A" w:rsidRDefault="006A1576" w:rsidP="007D2278">
                      <w:pPr>
                        <w:jc w:val="center"/>
                        <w:rPr>
                          <w:szCs w:val="48"/>
                        </w:rPr>
                      </w:pPr>
                      <w:r>
                        <w:rPr>
                          <w:noProof/>
                          <w:sz w:val="16"/>
                          <w:szCs w:val="48"/>
                        </w:rPr>
                        <w:drawing>
                          <wp:inline distT="0" distB="0" distL="0" distR="0">
                            <wp:extent cx="327660" cy="32766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327660" cy="327660"/>
                                    </a:xfrm>
                                    <a:prstGeom prst="rect">
                                      <a:avLst/>
                                    </a:prstGeom>
                                    <a:noFill/>
                                    <a:ln w="9525">
                                      <a:noFill/>
                                      <a:miter lim="800000"/>
                                      <a:headEnd/>
                                      <a:tailEnd/>
                                    </a:ln>
                                  </pic:spPr>
                                </pic:pic>
                              </a:graphicData>
                            </a:graphic>
                          </wp:inline>
                        </w:drawing>
                      </w:r>
                    </w:p>
                  </w:txbxContent>
                </v:textbox>
              </v:roundrect>
            </w:pict>
          </mc:Fallback>
        </mc:AlternateContent>
      </w:r>
      <w:r w:rsidR="007D2278">
        <w:t>If an I</w:t>
      </w:r>
      <w:r w:rsidR="007D2278" w:rsidRPr="00E94190">
        <w:t>tem lead</w:t>
      </w:r>
      <w:r w:rsidR="007D2278">
        <w:t>er</w:t>
      </w:r>
      <w:r w:rsidR="007D2278" w:rsidRPr="00E94190">
        <w:t xml:space="preserve"> wants immediate feedback</w:t>
      </w:r>
      <w:r w:rsidR="007D2278">
        <w:t xml:space="preserve"> on an observation</w:t>
      </w:r>
      <w:r w:rsidR="007D2278" w:rsidRPr="00E94190">
        <w:t xml:space="preserve">, </w:t>
      </w:r>
      <w:r w:rsidR="007D2278">
        <w:t>he or she can e-mail the t</w:t>
      </w:r>
      <w:r w:rsidR="007D2278" w:rsidRPr="00E94190">
        <w:t>eam leader</w:t>
      </w:r>
      <w:r w:rsidR="007D2278">
        <w:t>,</w:t>
      </w:r>
      <w:r w:rsidR="007D2278" w:rsidRPr="00E94190">
        <w:t xml:space="preserve"> </w:t>
      </w:r>
      <w:r w:rsidR="007D2278">
        <w:t xml:space="preserve">Item back-up or the whole team using </w:t>
      </w:r>
      <w:r w:rsidR="007D2278" w:rsidRPr="009B3A83">
        <w:rPr>
          <w:i/>
        </w:rPr>
        <w:t>Scorebook Navigator</w:t>
      </w:r>
      <w:r w:rsidR="007D2278">
        <w:rPr>
          <w:i/>
        </w:rPr>
        <w:t>.</w:t>
      </w:r>
      <w:r w:rsidR="007D2278">
        <w:t>™</w:t>
      </w:r>
    </w:p>
    <w:p w:rsidR="007D2278" w:rsidRDefault="007D2278" w:rsidP="007D2278">
      <w:pPr>
        <w:pStyle w:val="BodyText"/>
      </w:pPr>
      <w:r w:rsidRPr="00E94190">
        <w:t xml:space="preserve">The </w:t>
      </w:r>
      <w:r w:rsidRPr="00E94190">
        <w:rPr>
          <w:b/>
        </w:rPr>
        <w:t>People</w:t>
      </w:r>
      <w:r w:rsidRPr="00E94190">
        <w:t xml:space="preserve"> icon </w:t>
      </w:r>
      <w:r>
        <w:t xml:space="preserve">(left) </w:t>
      </w:r>
      <w:r w:rsidRPr="00E94190">
        <w:t>on the toolbar will activat</w:t>
      </w:r>
      <w:r>
        <w:t xml:space="preserve">e the examiners’ e-mail system, which </w:t>
      </w:r>
      <w:r w:rsidRPr="00E94190">
        <w:t xml:space="preserve">contains the contact information for team members. </w:t>
      </w:r>
    </w:p>
    <w:p w:rsidR="007D2278" w:rsidRPr="0058278A" w:rsidRDefault="007D2278" w:rsidP="007D2278">
      <w:pPr>
        <w:pStyle w:val="BodyText"/>
      </w:pPr>
      <w:r>
        <w:t xml:space="preserve">If you select the </w:t>
      </w:r>
      <w:r w:rsidRPr="0058278A">
        <w:t>“E-Mail Whole Team”</w:t>
      </w:r>
      <w:r>
        <w:t xml:space="preserve"> option, be sure to check your e-mail system </w:t>
      </w:r>
      <w:r w:rsidRPr="0058278A">
        <w:t>protocol</w:t>
      </w:r>
      <w:r>
        <w:t xml:space="preserve">. </w:t>
      </w:r>
      <w:r w:rsidRPr="0058278A">
        <w:rPr>
          <w:i/>
        </w:rPr>
        <w:t>Scorebook Navigator</w:t>
      </w:r>
      <w:r w:rsidRPr="0058278A">
        <w:t xml:space="preserve"> ™ </w:t>
      </w:r>
      <w:r>
        <w:t xml:space="preserve">separates e-mail addresses by </w:t>
      </w:r>
      <w:r w:rsidRPr="0058278A">
        <w:t xml:space="preserve">semi-colon. If </w:t>
      </w:r>
      <w:r>
        <w:t xml:space="preserve">your </w:t>
      </w:r>
      <w:r w:rsidRPr="0058278A">
        <w:t>mass e-mail function is comma-de</w:t>
      </w:r>
      <w:r>
        <w:t>limited or another protocol, you will have to do some editing. I</w:t>
      </w:r>
      <w:r w:rsidRPr="0058278A">
        <w:t>t may be easiest to just cut and paste the desired e-mail addresses</w:t>
      </w:r>
      <w:r>
        <w:t xml:space="preserve"> into your e-mail system</w:t>
      </w:r>
      <w:r w:rsidRPr="0058278A">
        <w:t>.</w:t>
      </w:r>
    </w:p>
    <w:p w:rsidR="007D2278" w:rsidRPr="006C70E9" w:rsidRDefault="007D2278" w:rsidP="007D2278">
      <w:pPr>
        <w:pStyle w:val="Heading1"/>
      </w:pPr>
      <w:r w:rsidRPr="006C70E9">
        <w:t>Printing Stage 1 pre-work</w:t>
      </w:r>
    </w:p>
    <w:p w:rsidR="001B076C" w:rsidRDefault="007D2278" w:rsidP="007D2278">
      <w:pPr>
        <w:pStyle w:val="BodyText"/>
      </w:pPr>
      <w:r>
        <w:t>An I</w:t>
      </w:r>
      <w:r w:rsidRPr="006C70E9">
        <w:t>tem lead</w:t>
      </w:r>
      <w:r>
        <w:t>er</w:t>
      </w:r>
      <w:r w:rsidRPr="006C70E9">
        <w:t xml:space="preserve"> may wish to print all of the</w:t>
      </w:r>
      <w:r>
        <w:t xml:space="preserve"> team’</w:t>
      </w:r>
      <w:r w:rsidRPr="006C70E9">
        <w:t xml:space="preserve">s </w:t>
      </w:r>
      <w:r>
        <w:t xml:space="preserve">independent review observations as a resource for synthesizing observations into comments. </w:t>
      </w:r>
    </w:p>
    <w:p w:rsidR="001B076C" w:rsidRDefault="006A1576" w:rsidP="007D2278">
      <w:pPr>
        <w:pStyle w:val="BodyText"/>
      </w:pPr>
      <w:r>
        <w:rPr>
          <w:noProof/>
        </w:rPr>
        <w:drawing>
          <wp:inline distT="0" distB="0" distL="0" distR="0">
            <wp:extent cx="5021580" cy="3108960"/>
            <wp:effectExtent l="1905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t="10001" b="7500"/>
                    <a:stretch>
                      <a:fillRect/>
                    </a:stretch>
                  </pic:blipFill>
                  <pic:spPr bwMode="auto">
                    <a:xfrm>
                      <a:off x="0" y="0"/>
                      <a:ext cx="5021580" cy="3108960"/>
                    </a:xfrm>
                    <a:prstGeom prst="rect">
                      <a:avLst/>
                    </a:prstGeom>
                    <a:noFill/>
                    <a:ln w="9525">
                      <a:noFill/>
                      <a:miter lim="800000"/>
                      <a:headEnd/>
                      <a:tailEnd/>
                    </a:ln>
                  </pic:spPr>
                </pic:pic>
              </a:graphicData>
            </a:graphic>
          </wp:inline>
        </w:drawing>
      </w:r>
    </w:p>
    <w:p w:rsidR="007D2278" w:rsidRPr="006C70E9" w:rsidRDefault="007D2278" w:rsidP="007D2278">
      <w:pPr>
        <w:pStyle w:val="BodyText"/>
      </w:pPr>
      <w:r>
        <w:t>Here’s how to do it:</w:t>
      </w:r>
    </w:p>
    <w:p w:rsidR="007D2278" w:rsidRPr="006C70E9" w:rsidRDefault="007D2278" w:rsidP="00373A87">
      <w:pPr>
        <w:pStyle w:val="BodyText"/>
        <w:numPr>
          <w:ilvl w:val="0"/>
          <w:numId w:val="26"/>
        </w:numPr>
      </w:pPr>
      <w:r w:rsidRPr="006C70E9">
        <w:t xml:space="preserve">In the </w:t>
      </w:r>
      <w:r>
        <w:t xml:space="preserve">consensus </w:t>
      </w:r>
      <w:r w:rsidRPr="006C70E9">
        <w:t xml:space="preserve">scorebook, select </w:t>
      </w:r>
      <w:r>
        <w:t xml:space="preserve">the </w:t>
      </w:r>
      <w:r>
        <w:rPr>
          <w:b/>
        </w:rPr>
        <w:t>Item E</w:t>
      </w:r>
      <w:r w:rsidRPr="007B1025">
        <w:rPr>
          <w:b/>
        </w:rPr>
        <w:t>valuation</w:t>
      </w:r>
      <w:r>
        <w:t xml:space="preserve"> Tab.</w:t>
      </w:r>
      <w:r w:rsidRPr="006C70E9">
        <w:t xml:space="preserve"> </w:t>
      </w:r>
      <w:r>
        <w:t>Choose</w:t>
      </w:r>
      <w:r w:rsidRPr="006C70E9">
        <w:t xml:space="preserve"> the </w:t>
      </w:r>
      <w:r>
        <w:t xml:space="preserve">Item you want to print from the drop-down menu at the top of the screen. </w:t>
      </w:r>
      <w:r w:rsidRPr="006C70E9">
        <w:t xml:space="preserve"> </w:t>
      </w:r>
    </w:p>
    <w:p w:rsidR="007D2278" w:rsidRPr="006C70E9" w:rsidRDefault="007D2278" w:rsidP="007D2278">
      <w:pPr>
        <w:pStyle w:val="BodyText"/>
        <w:numPr>
          <w:ilvl w:val="0"/>
          <w:numId w:val="26"/>
        </w:numPr>
      </w:pPr>
      <w:r w:rsidRPr="006C70E9">
        <w:t xml:space="preserve">Click the </w:t>
      </w:r>
      <w:r>
        <w:t xml:space="preserve">gold </w:t>
      </w:r>
      <w:r w:rsidRPr="00606151">
        <w:rPr>
          <w:b/>
        </w:rPr>
        <w:t xml:space="preserve">Circle 1 </w:t>
      </w:r>
      <w:r>
        <w:t xml:space="preserve">Icon. This will </w:t>
      </w:r>
      <w:r w:rsidRPr="006C70E9">
        <w:t xml:space="preserve">display </w:t>
      </w:r>
      <w:r>
        <w:t>all team members’ work for that</w:t>
      </w:r>
      <w:r w:rsidRPr="006C70E9">
        <w:t xml:space="preserve"> </w:t>
      </w:r>
      <w:r>
        <w:t>I</w:t>
      </w:r>
      <w:r w:rsidRPr="006C70E9">
        <w:t xml:space="preserve">tem.  </w:t>
      </w:r>
    </w:p>
    <w:p w:rsidR="007D2278" w:rsidRPr="006C70E9" w:rsidRDefault="007D2278" w:rsidP="007D2278">
      <w:pPr>
        <w:pStyle w:val="BodyText"/>
        <w:numPr>
          <w:ilvl w:val="0"/>
          <w:numId w:val="26"/>
        </w:numPr>
      </w:pPr>
      <w:r w:rsidRPr="006C70E9">
        <w:t xml:space="preserve">Page down past </w:t>
      </w:r>
      <w:r>
        <w:t xml:space="preserve">the </w:t>
      </w:r>
      <w:r w:rsidRPr="00AE061A">
        <w:rPr>
          <w:b/>
        </w:rPr>
        <w:t>Key Factors</w:t>
      </w:r>
      <w:r w:rsidRPr="006C70E9">
        <w:t xml:space="preserve"> </w:t>
      </w:r>
      <w:r>
        <w:t xml:space="preserve">Tab to the </w:t>
      </w:r>
      <w:r w:rsidRPr="00AE061A">
        <w:rPr>
          <w:b/>
        </w:rPr>
        <w:t>Strengths</w:t>
      </w:r>
      <w:r>
        <w:t xml:space="preserve"> Tab. </w:t>
      </w:r>
    </w:p>
    <w:p w:rsidR="007D2278" w:rsidRDefault="006707FA" w:rsidP="007D2278">
      <w:pPr>
        <w:pStyle w:val="BodyText"/>
        <w:numPr>
          <w:ilvl w:val="0"/>
          <w:numId w:val="26"/>
        </w:num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-405765</wp:posOffset>
                </wp:positionH>
                <wp:positionV relativeFrom="paragraph">
                  <wp:posOffset>116840</wp:posOffset>
                </wp:positionV>
                <wp:extent cx="457200" cy="439420"/>
                <wp:effectExtent l="41910" t="40640" r="5715" b="5715"/>
                <wp:wrapNone/>
                <wp:docPr id="1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9420"/>
                        </a:xfrm>
                        <a:prstGeom prst="roundRect">
                          <a:avLst>
                            <a:gd name="adj" fmla="val 16667"/>
                          </a:avLst>
                        </a:prstGeom>
                        <a:solidFill>
                          <a:srgbClr val="FFFFFF"/>
                        </a:solidFill>
                        <a:ln w="9525">
                          <a:solidFill>
                            <a:srgbClr val="000000"/>
                          </a:solidFill>
                          <a:round/>
                          <a:headEnd/>
                          <a:tailEnd/>
                        </a:ln>
                        <a:effectLst>
                          <a:outerShdw dist="53882" dir="13500000" algn="ctr" rotWithShape="0">
                            <a:srgbClr val="808080">
                              <a:alpha val="50000"/>
                            </a:srgbClr>
                          </a:outerShdw>
                        </a:effectLst>
                      </wps:spPr>
                      <wps:txbx>
                        <w:txbxContent>
                          <w:p w:rsidR="007D2278" w:rsidRPr="008F0EC4" w:rsidRDefault="006A1576" w:rsidP="007D2278">
                            <w:pPr>
                              <w:rPr>
                                <w:szCs w:val="48"/>
                              </w:rPr>
                            </w:pPr>
                            <w:r>
                              <w:rPr>
                                <w:noProof/>
                                <w:sz w:val="16"/>
                                <w:szCs w:val="48"/>
                              </w:rPr>
                              <w:drawing>
                                <wp:inline distT="0" distB="0" distL="0" distR="0">
                                  <wp:extent cx="312420" cy="31242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312420" cy="3124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95" o:spid="_x0000_s1035" style="position:absolute;left:0;text-align:left;margin-left:-31.95pt;margin-top:9.2pt;width:36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">
                <v:shadow on="t" opacity=".5" offset="-3pt,-3pt"/>
                <v:textbox style="mso-fit-shape-to-text:t">
                  <w:txbxContent>
                    <w:p w:rsidR="007D2278" w:rsidRPr="008F0EC4" w:rsidRDefault="006A1576" w:rsidP="007D2278">
                      <w:pPr>
                        <w:rPr>
                          <w:szCs w:val="48"/>
                        </w:rPr>
                      </w:pPr>
                      <w:r>
                        <w:rPr>
                          <w:noProof/>
                          <w:sz w:val="16"/>
                          <w:szCs w:val="48"/>
                        </w:rPr>
                        <w:drawing>
                          <wp:inline distT="0" distB="0" distL="0" distR="0">
                            <wp:extent cx="312420" cy="31242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312420" cy="312420"/>
                                    </a:xfrm>
                                    <a:prstGeom prst="rect">
                                      <a:avLst/>
                                    </a:prstGeom>
                                    <a:noFill/>
                                    <a:ln w="9525">
                                      <a:noFill/>
                                      <a:miter lim="800000"/>
                                      <a:headEnd/>
                                      <a:tailEnd/>
                                    </a:ln>
                                  </pic:spPr>
                                </pic:pic>
                              </a:graphicData>
                            </a:graphic>
                          </wp:inline>
                        </w:drawing>
                      </w:r>
                    </w:p>
                  </w:txbxContent>
                </v:textbox>
              </v:roundrect>
            </w:pict>
          </mc:Fallback>
        </mc:AlternateContent>
      </w:r>
      <w:r w:rsidR="007D2278">
        <w:t>Under t</w:t>
      </w:r>
      <w:r w:rsidR="007D2278" w:rsidRPr="006C70E9">
        <w:t xml:space="preserve">he </w:t>
      </w:r>
      <w:r w:rsidR="007D2278" w:rsidRPr="00E94190">
        <w:rPr>
          <w:b/>
        </w:rPr>
        <w:t>Strengths</w:t>
      </w:r>
      <w:r w:rsidR="007D2278" w:rsidRPr="006C70E9">
        <w:t xml:space="preserve"> </w:t>
      </w:r>
      <w:r w:rsidR="007D2278">
        <w:t>Tab, on the gold panel,</w:t>
      </w:r>
      <w:r w:rsidR="007D2278" w:rsidRPr="006C70E9">
        <w:t xml:space="preserve"> click the </w:t>
      </w:r>
      <w:r w:rsidR="007D2278" w:rsidRPr="00E94190">
        <w:rPr>
          <w:b/>
        </w:rPr>
        <w:t>Print Preview</w:t>
      </w:r>
      <w:r w:rsidR="007D2278">
        <w:t xml:space="preserve"> I</w:t>
      </w:r>
      <w:r w:rsidR="007D2278" w:rsidRPr="006C70E9">
        <w:t>con</w:t>
      </w:r>
      <w:r w:rsidR="007D2278">
        <w:t xml:space="preserve"> (left)</w:t>
      </w:r>
      <w:r w:rsidR="007D2278" w:rsidRPr="006C70E9">
        <w:t xml:space="preserve">. This will </w:t>
      </w:r>
      <w:r w:rsidR="007D2278">
        <w:t xml:space="preserve">open up a window with a printer-friendly version of the Item observations. </w:t>
      </w:r>
      <w:r w:rsidR="007D2278" w:rsidRPr="006C70E9">
        <w:t xml:space="preserve"> </w:t>
      </w:r>
      <w:r w:rsidR="007D2278">
        <w:t>From this window y</w:t>
      </w:r>
      <w:r w:rsidR="007D2278" w:rsidRPr="006C70E9">
        <w:t xml:space="preserve">ou can sort </w:t>
      </w:r>
      <w:r w:rsidR="007D2278">
        <w:t xml:space="preserve">the data by clicking on the column headers. </w:t>
      </w:r>
      <w:r w:rsidR="007D2278" w:rsidRPr="006C70E9">
        <w:t xml:space="preserve"> </w:t>
      </w:r>
    </w:p>
    <w:p w:rsidR="00373A87" w:rsidRDefault="00373A87" w:rsidP="00373A87">
      <w:pPr>
        <w:pStyle w:val="BodyText"/>
        <w:numPr>
          <w:ilvl w:val="0"/>
          <w:numId w:val="26"/>
        </w:numPr>
      </w:pPr>
      <w:r>
        <w:t>If you would like a Word copy of this report, right click in the report, click Select All, then copy and paste into Word.</w:t>
      </w:r>
    </w:p>
    <w:p w:rsidR="00373A87" w:rsidRDefault="00373A87" w:rsidP="00373A87">
      <w:pPr>
        <w:pStyle w:val="BodyText"/>
        <w:numPr>
          <w:ilvl w:val="0"/>
          <w:numId w:val="26"/>
        </w:numPr>
      </w:pPr>
      <w:r>
        <w:t>For a printout without copying in Word, i</w:t>
      </w:r>
      <w:r w:rsidRPr="006C70E9">
        <w:t>n your browser</w:t>
      </w:r>
      <w:r>
        <w:t>,</w:t>
      </w:r>
      <w:r w:rsidRPr="006C70E9">
        <w:t xml:space="preserve"> </w:t>
      </w:r>
      <w:r>
        <w:t>set up your printer preferences and print.</w:t>
      </w:r>
      <w:r w:rsidRPr="006C70E9">
        <w:t>  P</w:t>
      </w:r>
      <w:r>
        <w:t xml:space="preserve">lease be aware that you will be printing your entire team’s independent review observations for that Item, which could result in a large print job. Consider using the print preview window to identify selected pages or page ranges. </w:t>
      </w:r>
      <w:r w:rsidRPr="006C70E9">
        <w:t xml:space="preserve"> </w:t>
      </w:r>
    </w:p>
    <w:p w:rsidR="003664A6" w:rsidRPr="00E94190" w:rsidRDefault="007D2278" w:rsidP="003664A6">
      <w:pPr>
        <w:pStyle w:val="BodyText"/>
        <w:numPr>
          <w:ilvl w:val="0"/>
          <w:numId w:val="26"/>
        </w:numPr>
      </w:pPr>
      <w:r w:rsidRPr="006C70E9">
        <w:t>Also note that t</w:t>
      </w:r>
      <w:r>
        <w:t xml:space="preserve">he team observations in the gold panels </w:t>
      </w:r>
      <w:r w:rsidRPr="006C70E9">
        <w:t xml:space="preserve">above the </w:t>
      </w:r>
      <w:r w:rsidRPr="00E94190">
        <w:rPr>
          <w:b/>
        </w:rPr>
        <w:t>Strengths</w:t>
      </w:r>
      <w:r>
        <w:t xml:space="preserve"> Tab are the same observations that appear </w:t>
      </w:r>
      <w:r w:rsidRPr="006C70E9">
        <w:t xml:space="preserve">above the </w:t>
      </w:r>
      <w:r w:rsidRPr="00E94190">
        <w:rPr>
          <w:b/>
        </w:rPr>
        <w:t>OFIs</w:t>
      </w:r>
      <w:r>
        <w:t xml:space="preserve"> Tab. You don't need to print </w:t>
      </w:r>
      <w:r w:rsidRPr="006C70E9">
        <w:t>t</w:t>
      </w:r>
      <w:r>
        <w:t>hem</w:t>
      </w:r>
      <w:r w:rsidRPr="006C70E9">
        <w:t xml:space="preserve"> twice</w:t>
      </w:r>
      <w:r w:rsidR="001B076C">
        <w:t>.</w:t>
      </w:r>
    </w:p>
    <w:p w:rsidR="007D2278" w:rsidRPr="006C70E9" w:rsidRDefault="007D2278" w:rsidP="007D2278">
      <w:pPr>
        <w:pStyle w:val="Heading1"/>
      </w:pPr>
      <w:r w:rsidRPr="006C70E9">
        <w:t>Scoring</w:t>
      </w:r>
    </w:p>
    <w:p w:rsidR="007D2278" w:rsidRDefault="007D2278" w:rsidP="007D2278">
      <w:pPr>
        <w:pStyle w:val="BodyText"/>
      </w:pPr>
      <w:r w:rsidRPr="006C70E9">
        <w:t xml:space="preserve">When the </w:t>
      </w:r>
      <w:r>
        <w:t>gold Circle</w:t>
      </w:r>
      <w:r w:rsidRPr="006C70E9">
        <w:t xml:space="preserve"> 1 button is activated, </w:t>
      </w:r>
      <w:r>
        <w:t>I</w:t>
      </w:r>
      <w:r w:rsidRPr="006C70E9">
        <w:t>tem lead</w:t>
      </w:r>
      <w:r>
        <w:t xml:space="preserve">ers have access to all the scores selected by </w:t>
      </w:r>
      <w:r w:rsidRPr="009B3A83">
        <w:t>team members. This information is provided for reference only</w:t>
      </w:r>
      <w:r>
        <w:t>,</w:t>
      </w:r>
      <w:r w:rsidRPr="009B3A83">
        <w:t xml:space="preserve"> as scoring information should never be averaged </w:t>
      </w:r>
      <w:r>
        <w:t>d</w:t>
      </w:r>
      <w:r w:rsidRPr="009B3A83">
        <w:t xml:space="preserve">uring </w:t>
      </w:r>
      <w:r>
        <w:t xml:space="preserve">an </w:t>
      </w:r>
      <w:r w:rsidRPr="009B3A83">
        <w:t xml:space="preserve">evaluation. </w:t>
      </w:r>
    </w:p>
    <w:p w:rsidR="003A7C23" w:rsidRDefault="006A1576" w:rsidP="007D2278">
      <w:pPr>
        <w:pStyle w:val="BodyText"/>
      </w:pPr>
      <w:r>
        <w:rPr>
          <w:noProof/>
        </w:rPr>
        <w:drawing>
          <wp:inline distT="0" distB="0" distL="0" distR="0">
            <wp:extent cx="5021580" cy="84582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t="46249" b="31250"/>
                    <a:stretch>
                      <a:fillRect/>
                    </a:stretch>
                  </pic:blipFill>
                  <pic:spPr bwMode="auto">
                    <a:xfrm>
                      <a:off x="0" y="0"/>
                      <a:ext cx="5021580" cy="845820"/>
                    </a:xfrm>
                    <a:prstGeom prst="rect">
                      <a:avLst/>
                    </a:prstGeom>
                    <a:noFill/>
                    <a:ln w="9525">
                      <a:noFill/>
                      <a:miter lim="800000"/>
                      <a:headEnd/>
                      <a:tailEnd/>
                    </a:ln>
                  </pic:spPr>
                </pic:pic>
              </a:graphicData>
            </a:graphic>
          </wp:inline>
        </w:drawing>
      </w:r>
    </w:p>
    <w:p w:rsidR="007D2278" w:rsidRPr="009B3A83" w:rsidRDefault="007D2278" w:rsidP="007D2278">
      <w:pPr>
        <w:pStyle w:val="Caption"/>
        <w:rPr>
          <w:caps/>
        </w:rPr>
      </w:pPr>
      <w:r w:rsidRPr="009B3A83">
        <w:rPr>
          <w:b/>
          <w:caps/>
        </w:rPr>
        <w:t xml:space="preserve">Figure </w:t>
      </w:r>
      <w:r w:rsidR="006A1576">
        <w:rPr>
          <w:b/>
          <w:caps/>
        </w:rPr>
        <w:t>5</w:t>
      </w:r>
      <w:r w:rsidRPr="009B3A83">
        <w:rPr>
          <w:b/>
          <w:caps/>
        </w:rPr>
        <w:t xml:space="preserve"> </w:t>
      </w:r>
      <w:r w:rsidR="00217B5A" w:rsidRPr="009B3A83">
        <w:rPr>
          <w:b/>
          <w:caps/>
        </w:rPr>
        <w:t>- Item</w:t>
      </w:r>
      <w:r w:rsidRPr="009B3A83">
        <w:rPr>
          <w:b/>
          <w:bCs/>
        </w:rPr>
        <w:t xml:space="preserve"> leaders have access to the team's Item scores. This is for reference only -- never average scores!</w:t>
      </w:r>
    </w:p>
    <w:p w:rsidR="007D2278" w:rsidRPr="009B3A83" w:rsidRDefault="007D2278" w:rsidP="007D2278">
      <w:pPr>
        <w:pStyle w:val="BodyText"/>
      </w:pPr>
      <w:r w:rsidRPr="009B3A83">
        <w:t xml:space="preserve">Remember that when you score </w:t>
      </w:r>
      <w:r>
        <w:t>an Item</w:t>
      </w:r>
      <w:r w:rsidRPr="009B3A83">
        <w:t xml:space="preserve"> in the shared </w:t>
      </w:r>
      <w:r>
        <w:t>consensus</w:t>
      </w:r>
      <w:r w:rsidRPr="009B3A83">
        <w:t xml:space="preserve"> scorebook you are scoring your comments, which are derived from the </w:t>
      </w:r>
      <w:r>
        <w:t>work of others. It</w:t>
      </w:r>
      <w:r w:rsidRPr="009B3A83">
        <w:t xml:space="preserve"> is like</w:t>
      </w:r>
      <w:r>
        <w:t>ly that consensus</w:t>
      </w:r>
      <w:r w:rsidRPr="009B3A83">
        <w:t xml:space="preserve"> scoring will vary from the s</w:t>
      </w:r>
      <w:r>
        <w:t>coring done in independent review, as the I</w:t>
      </w:r>
      <w:r w:rsidRPr="009B3A83">
        <w:t>tem lead</w:t>
      </w:r>
      <w:r>
        <w:t>er</w:t>
      </w:r>
      <w:r w:rsidRPr="009B3A83">
        <w:t>s have more information to consider when determining the scoring range and the score.</w:t>
      </w:r>
    </w:p>
    <w:p w:rsidR="00EE11D2" w:rsidRPr="006C70E9" w:rsidRDefault="00EE11D2" w:rsidP="00EE11D2">
      <w:pPr>
        <w:pStyle w:val="Heading1"/>
      </w:pPr>
      <w:r w:rsidRPr="009B3A83">
        <w:t>Using</w:t>
      </w:r>
      <w:r>
        <w:rPr>
          <w:i/>
        </w:rPr>
        <w:t xml:space="preserve"> </w:t>
      </w:r>
      <w:r w:rsidRPr="003202C4">
        <w:rPr>
          <w:i/>
        </w:rPr>
        <w:t>Scorebook Navigator</w:t>
      </w:r>
      <w:r>
        <w:rPr>
          <w:i/>
        </w:rPr>
        <w:t>™</w:t>
      </w:r>
      <w:r>
        <w:t xml:space="preserve"> at Consensus</w:t>
      </w:r>
    </w:p>
    <w:p w:rsidR="00EE11D2" w:rsidRPr="006C70E9" w:rsidRDefault="00EE11D2" w:rsidP="00EE11D2">
      <w:pPr>
        <w:pStyle w:val="BodyText"/>
      </w:pPr>
      <w:r w:rsidRPr="006C70E9">
        <w:t xml:space="preserve">Since the shared Stage 2 </w:t>
      </w:r>
      <w:r>
        <w:t>Consensus S</w:t>
      </w:r>
      <w:r w:rsidRPr="006C70E9">
        <w:t>corebook is a single document that can be accessed by multiple users at one time, it will support real time revision during the consensus meeting. This can be a powerful aid in the consensus proce</w:t>
      </w:r>
      <w:r>
        <w:t>ss</w:t>
      </w:r>
      <w:r w:rsidRPr="006C70E9">
        <w:t>.</w:t>
      </w:r>
      <w:r>
        <w:t xml:space="preserve"> Here’s how it works:</w:t>
      </w:r>
    </w:p>
    <w:p w:rsidR="00EE11D2" w:rsidRDefault="00EE11D2" w:rsidP="00EE11D2">
      <w:pPr>
        <w:pStyle w:val="BodyText"/>
        <w:numPr>
          <w:ilvl w:val="0"/>
          <w:numId w:val="24"/>
        </w:numPr>
      </w:pPr>
      <w:r>
        <w:t>Prior to a consensus meeting, the team members can review the comments written by all other team members and enter any feedback they have in the observation box.  Item leads can make changes to the comments, if appropriate, in response to other team members’ feedback.  This “virtual” consensus can significantly reduce the time needed in a face-to-face consensus meeting</w:t>
      </w:r>
    </w:p>
    <w:p w:rsidR="00EE11D2" w:rsidRPr="006C70E9" w:rsidRDefault="00EE11D2" w:rsidP="00EE11D2">
      <w:pPr>
        <w:pStyle w:val="BodyText"/>
        <w:numPr>
          <w:ilvl w:val="0"/>
          <w:numId w:val="24"/>
        </w:numPr>
      </w:pPr>
      <w:r>
        <w:lastRenderedPageBreak/>
        <w:t xml:space="preserve">During the consensus meeting, Item leaders </w:t>
      </w:r>
      <w:r w:rsidRPr="006C70E9">
        <w:t xml:space="preserve">direct </w:t>
      </w:r>
      <w:r>
        <w:t xml:space="preserve">the </w:t>
      </w:r>
      <w:r w:rsidRPr="006C70E9">
        <w:t xml:space="preserve">discussion </w:t>
      </w:r>
      <w:r>
        <w:t xml:space="preserve">pertaining to their Items. As this takes place, the Item leaders can make and save agreed-upon changes to their sections of the scorebook (accessible to them via the blue assignment link on the Scorebooks page). </w:t>
      </w:r>
    </w:p>
    <w:p w:rsidR="00EE11D2" w:rsidRPr="006C70E9" w:rsidRDefault="00EE11D2" w:rsidP="00EE11D2">
      <w:pPr>
        <w:pStyle w:val="BodyText"/>
        <w:numPr>
          <w:ilvl w:val="0"/>
          <w:numId w:val="24"/>
        </w:numPr>
      </w:pPr>
      <w:r w:rsidRPr="006C70E9">
        <w:t>O</w:t>
      </w:r>
      <w:r>
        <w:t xml:space="preserve">nce the changes are entered, </w:t>
      </w:r>
      <w:r w:rsidRPr="006C70E9">
        <w:t xml:space="preserve">team members </w:t>
      </w:r>
      <w:r>
        <w:t xml:space="preserve">should </w:t>
      </w:r>
      <w:r w:rsidRPr="006C70E9">
        <w:t xml:space="preserve">“refresh” their browsers, </w:t>
      </w:r>
      <w:r>
        <w:t xml:space="preserve">updating their team consensus scorebook </w:t>
      </w:r>
      <w:r w:rsidRPr="006C70E9">
        <w:t xml:space="preserve">screens with </w:t>
      </w:r>
      <w:r>
        <w:t xml:space="preserve">the </w:t>
      </w:r>
      <w:r w:rsidRPr="006C70E9">
        <w:t>revised information.</w:t>
      </w:r>
    </w:p>
    <w:p w:rsidR="00EE11D2" w:rsidRDefault="00EE11D2" w:rsidP="00EE11D2">
      <w:pPr>
        <w:pStyle w:val="BodyText"/>
      </w:pPr>
      <w:r>
        <w:t>When</w:t>
      </w:r>
      <w:r w:rsidRPr="006C70E9">
        <w:t xml:space="preserve"> the team concludes the </w:t>
      </w:r>
      <w:r>
        <w:t>c</w:t>
      </w:r>
      <w:r w:rsidRPr="006C70E9">
        <w:t xml:space="preserve">onsensus </w:t>
      </w:r>
      <w:r>
        <w:t>m</w:t>
      </w:r>
      <w:r w:rsidRPr="006C70E9">
        <w:t xml:space="preserve">eeting, </w:t>
      </w:r>
      <w:r>
        <w:t>ex</w:t>
      </w:r>
      <w:r w:rsidRPr="006C70E9">
        <w:t xml:space="preserve">aminer initials </w:t>
      </w:r>
      <w:r>
        <w:t xml:space="preserve">are removed from all </w:t>
      </w:r>
      <w:r w:rsidRPr="006C70E9">
        <w:t xml:space="preserve">comments </w:t>
      </w:r>
      <w:r>
        <w:t xml:space="preserve">in the shared consensus scorebook </w:t>
      </w:r>
      <w:r w:rsidRPr="006C70E9">
        <w:t xml:space="preserve">and </w:t>
      </w:r>
      <w:r>
        <w:t>other edits are made to</w:t>
      </w:r>
      <w:r w:rsidRPr="006C70E9">
        <w:t xml:space="preserve"> meet the Feedback Report </w:t>
      </w:r>
      <w:r>
        <w:t>g</w:t>
      </w:r>
      <w:r w:rsidRPr="006C70E9">
        <w:t>uidelines.</w:t>
      </w:r>
    </w:p>
    <w:p w:rsidR="00B27203" w:rsidRPr="009B2FF8" w:rsidRDefault="00B27203" w:rsidP="009B2FF8">
      <w:pPr>
        <w:rPr>
          <w:rFonts w:ascii="Arial Black" w:hAnsi="Arial Black"/>
          <w:color w:val="808080"/>
          <w:sz w:val="32"/>
        </w:rPr>
      </w:pPr>
      <w:r w:rsidRPr="009B2FF8">
        <w:rPr>
          <w:rFonts w:ascii="Arial Black" w:hAnsi="Arial Black"/>
          <w:color w:val="808080"/>
          <w:sz w:val="32"/>
        </w:rPr>
        <w:t xml:space="preserve">Site Visit Issue Automation </w:t>
      </w:r>
    </w:p>
    <w:p w:rsidR="009B2FF8" w:rsidRDefault="009B2FF8" w:rsidP="00B27203"/>
    <w:p w:rsidR="00B27203" w:rsidRPr="009B2FF8" w:rsidRDefault="00B27203" w:rsidP="00B27203">
      <w:pPr>
        <w:rPr>
          <w:rFonts w:ascii="Garamond" w:hAnsi="Garamond"/>
        </w:rPr>
      </w:pPr>
      <w:r w:rsidRPr="009B2FF8">
        <w:rPr>
          <w:rFonts w:ascii="Garamond" w:hAnsi="Garamond"/>
        </w:rPr>
        <w:t xml:space="preserve">The creation and management of site visit issue worksheets has been automated in the Scorebook Navigator.  </w:t>
      </w:r>
    </w:p>
    <w:p w:rsidR="00B27203" w:rsidRDefault="00B27203" w:rsidP="00B27203">
      <w:pPr>
        <w:rPr>
          <w:rFonts w:ascii="Garamond" w:hAnsi="Garamond"/>
        </w:rPr>
      </w:pPr>
      <w:r w:rsidRPr="009B2FF8">
        <w:rPr>
          <w:rFonts w:ascii="Garamond" w:hAnsi="Garamond"/>
        </w:rPr>
        <w:t>On Item Evaluation pages for Item Leads, a “V” column has been added on the right side.  This column appears only on the Item Lead’s page, as assigned on the Item Assignment page:</w:t>
      </w:r>
    </w:p>
    <w:p w:rsidR="009B2FF8" w:rsidRPr="009B2FF8" w:rsidRDefault="009B2FF8" w:rsidP="00B27203">
      <w:pPr>
        <w:rPr>
          <w:rFonts w:ascii="Garamond" w:hAnsi="Garamond"/>
        </w:rPr>
      </w:pPr>
    </w:p>
    <w:p w:rsidR="00B27203" w:rsidRDefault="00B27203" w:rsidP="00B27203">
      <w:r>
        <w:rPr>
          <w:noProof/>
        </w:rPr>
        <w:drawing>
          <wp:inline distT="0" distB="0" distL="0" distR="0" wp14:anchorId="27949669" wp14:editId="0A5B0E11">
            <wp:extent cx="5285232" cy="2359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547" b="32269"/>
                    <a:stretch/>
                  </pic:blipFill>
                  <pic:spPr bwMode="auto">
                    <a:xfrm>
                      <a:off x="0" y="0"/>
                      <a:ext cx="5285232" cy="2359152"/>
                    </a:xfrm>
                    <a:prstGeom prst="rect">
                      <a:avLst/>
                    </a:prstGeom>
                    <a:ln>
                      <a:noFill/>
                    </a:ln>
                    <a:extLst>
                      <a:ext uri="{53640926-AAD7-44D8-BBD7-CCE9431645EC}">
                        <a14:shadowObscured xmlns:a14="http://schemas.microsoft.com/office/drawing/2010/main"/>
                      </a:ext>
                    </a:extLst>
                  </pic:spPr>
                </pic:pic>
              </a:graphicData>
            </a:graphic>
          </wp:inline>
        </w:drawing>
      </w:r>
    </w:p>
    <w:p w:rsidR="009B2FF8" w:rsidRDefault="009B2FF8" w:rsidP="00B27203"/>
    <w:p w:rsidR="00B27203" w:rsidRPr="009B2FF8" w:rsidRDefault="00B27203" w:rsidP="00B27203">
      <w:pPr>
        <w:rPr>
          <w:rFonts w:ascii="Garamond" w:hAnsi="Garamond"/>
        </w:rPr>
      </w:pPr>
      <w:r w:rsidRPr="009B2FF8">
        <w:rPr>
          <w:rFonts w:ascii="Garamond" w:hAnsi="Garamond"/>
        </w:rPr>
        <w:t>Clicking on the v in this column will open a popup to collect site visit information for the comment on that row:</w:t>
      </w:r>
    </w:p>
    <w:p w:rsidR="00B27203" w:rsidRDefault="006707FA" w:rsidP="00B27203">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3057525</wp:posOffset>
                </wp:positionH>
                <wp:positionV relativeFrom="paragraph">
                  <wp:posOffset>2276475</wp:posOffset>
                </wp:positionV>
                <wp:extent cx="1114425" cy="1247775"/>
                <wp:effectExtent l="47625" t="47625" r="9525" b="9525"/>
                <wp:wrapNone/>
                <wp:docPr id="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F5969F" id="_x0000_t32" coordsize="21600,21600" o:spt="32" o:oned="t" path="m,l21600,21600e" filled="f">
                <v:path arrowok="t" fillok="f" o:connecttype="none"/>
                <o:lock v:ext="edit" shapetype="t"/>
              </v:shapetype>
              <v:shape id="AutoShape 117" o:spid="_x0000_s1026" type="#_x0000_t32" style="position:absolute;margin-left:240.75pt;margin-top:179.25pt;width:87.75pt;height:98.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&#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1133475</wp:posOffset>
                </wp:positionH>
                <wp:positionV relativeFrom="paragraph">
                  <wp:posOffset>2324100</wp:posOffset>
                </wp:positionV>
                <wp:extent cx="3133725" cy="1047750"/>
                <wp:effectExtent l="38100" t="57150" r="9525" b="9525"/>
                <wp:wrapNone/>
                <wp:docPr id="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337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9E585" id="AutoShape 116" o:spid="_x0000_s1026" type="#_x0000_t32" style="position:absolute;margin-left:89.25pt;margin-top:183pt;width:246.75pt;height:82.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1238250</wp:posOffset>
                </wp:positionH>
                <wp:positionV relativeFrom="paragraph">
                  <wp:posOffset>1352550</wp:posOffset>
                </wp:positionV>
                <wp:extent cx="1952625" cy="1971675"/>
                <wp:effectExtent l="9525" t="47625" r="47625" b="9525"/>
                <wp:wrapNone/>
                <wp:docPr id="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1971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0B40" id="AutoShape 115" o:spid="_x0000_s1026" type="#_x0000_t32" style="position:absolute;margin-left:97.5pt;margin-top:106.5pt;width:153.75pt;height:155.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381000</wp:posOffset>
                </wp:positionH>
                <wp:positionV relativeFrom="paragraph">
                  <wp:posOffset>1371600</wp:posOffset>
                </wp:positionV>
                <wp:extent cx="990600" cy="1933575"/>
                <wp:effectExtent l="9525" t="38100" r="57150" b="9525"/>
                <wp:wrapNone/>
                <wp:docPr id="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1933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FBB6A" id="AutoShape 114" o:spid="_x0000_s1026" type="#_x0000_t32" style="position:absolute;margin-left:30pt;margin-top:108pt;width:78pt;height:152.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EmPwIAAG4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1352550</wp:posOffset>
                </wp:positionH>
                <wp:positionV relativeFrom="paragraph">
                  <wp:posOffset>485775</wp:posOffset>
                </wp:positionV>
                <wp:extent cx="2171700" cy="2657475"/>
                <wp:effectExtent l="9525" t="47625" r="57150" b="9525"/>
                <wp:wrapNone/>
                <wp:docPr id="4"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265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254DF" id="AutoShape 113" o:spid="_x0000_s1026" type="#_x0000_t32" style="position:absolute;margin-left:106.5pt;margin-top:38.25pt;width:171pt;height:209.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561975</wp:posOffset>
                </wp:positionH>
                <wp:positionV relativeFrom="paragraph">
                  <wp:posOffset>485775</wp:posOffset>
                </wp:positionV>
                <wp:extent cx="657225" cy="2657475"/>
                <wp:effectExtent l="9525" t="28575" r="57150" b="9525"/>
                <wp:wrapNone/>
                <wp:docPr id="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265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36869" id="AutoShape 111" o:spid="_x0000_s1026" type="#_x0000_t32" style="position:absolute;margin-left:44.25pt;margin-top:38.25pt;width:51.75pt;height:209.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">
                <v:stroke endarrow="block"/>
              </v:shape>
            </w:pict>
          </mc:Fallback>
        </mc:AlternateContent>
      </w:r>
      <w:r w:rsidR="00B27203">
        <w:rPr>
          <w:noProof/>
        </w:rPr>
        <w:drawing>
          <wp:inline distT="0" distB="0" distL="0" distR="0" wp14:anchorId="3F7BB340" wp14:editId="079868BC">
            <wp:extent cx="5600700" cy="292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5769" b="21231"/>
                    <a:stretch/>
                  </pic:blipFill>
                  <pic:spPr bwMode="auto">
                    <a:xfrm>
                      <a:off x="0" y="0"/>
                      <a:ext cx="5600700" cy="2926080"/>
                    </a:xfrm>
                    <a:prstGeom prst="rect">
                      <a:avLst/>
                    </a:prstGeom>
                    <a:ln>
                      <a:noFill/>
                    </a:ln>
                    <a:extLst>
                      <a:ext uri="{53640926-AAD7-44D8-BBD7-CCE9431645EC}">
                        <a14:shadowObscured xmlns:a14="http://schemas.microsoft.com/office/drawing/2010/main"/>
                      </a:ext>
                    </a:extLst>
                  </pic:spPr>
                </pic:pic>
              </a:graphicData>
            </a:graphic>
          </wp:inline>
        </w:drawing>
      </w:r>
    </w:p>
    <w:p w:rsidR="009B2FF8" w:rsidRDefault="009B2FF8" w:rsidP="00B27203"/>
    <w:p w:rsidR="009B2FF8" w:rsidRPr="00A06430" w:rsidRDefault="00B27203" w:rsidP="00B27203">
      <w:pPr>
        <w:rPr>
          <w:rFonts w:ascii="Garamond" w:hAnsi="Garamond"/>
          <w:noProof/>
        </w:rPr>
      </w:pPr>
      <w:r w:rsidRPr="00A06430">
        <w:rPr>
          <w:rFonts w:ascii="Garamond" w:hAnsi="Garamond"/>
        </w:rPr>
        <w:t>The Strength and Rationale are automatically entered.  The Item Lead can enter the documents and interviews they would like.  They can also list the questions they will ask to verify/clarify the comment, and then later record their on-site findings.</w:t>
      </w:r>
      <w:r w:rsidRPr="00A06430">
        <w:rPr>
          <w:rFonts w:ascii="Garamond" w:hAnsi="Garamond"/>
          <w:noProof/>
        </w:rPr>
        <w:t xml:space="preserve">    Click on Save to store the inputs.  </w:t>
      </w:r>
    </w:p>
    <w:p w:rsidR="009B2FF8" w:rsidRPr="00A06430" w:rsidRDefault="009B2FF8" w:rsidP="00B27203">
      <w:pPr>
        <w:rPr>
          <w:rFonts w:ascii="Garamond" w:hAnsi="Garamond"/>
          <w:noProof/>
        </w:rPr>
      </w:pPr>
    </w:p>
    <w:p w:rsidR="00B27203" w:rsidRDefault="00B27203" w:rsidP="00B27203">
      <w:pPr>
        <w:rPr>
          <w:rFonts w:ascii="Garamond" w:hAnsi="Garamond"/>
          <w:noProof/>
        </w:rPr>
      </w:pPr>
      <w:r w:rsidRPr="00A06430">
        <w:rPr>
          <w:rFonts w:ascii="Garamond" w:hAnsi="Garamond"/>
          <w:noProof/>
        </w:rPr>
        <w:t>The popup can be reopened by clicking on the V.  A Capital V indicates that site visit information has been stored for the comment on that line.  A small v indicates that there has been no popup entries for the comment on that row.</w:t>
      </w:r>
    </w:p>
    <w:p w:rsidR="00A06430" w:rsidRPr="00A06430" w:rsidRDefault="00A06430" w:rsidP="00B27203">
      <w:pPr>
        <w:rPr>
          <w:rFonts w:ascii="Garamond" w:hAnsi="Garamond"/>
          <w:noProof/>
        </w:rPr>
      </w:pPr>
    </w:p>
    <w:p w:rsidR="00B27203" w:rsidRPr="00A06430" w:rsidRDefault="00B27203" w:rsidP="00B27203">
      <w:pPr>
        <w:rPr>
          <w:rFonts w:ascii="Garamond" w:hAnsi="Garamond"/>
          <w:noProof/>
        </w:rPr>
      </w:pPr>
      <w:r w:rsidRPr="00A06430">
        <w:rPr>
          <w:rFonts w:ascii="Garamond" w:hAnsi="Garamond"/>
          <w:noProof/>
        </w:rPr>
        <w:t>The information in all site visit issue popups is accumulated in a report, called Visit on the dropdown list on the Reports page.</w:t>
      </w:r>
    </w:p>
    <w:p w:rsidR="00B27203" w:rsidRDefault="00B27203" w:rsidP="00B27203">
      <w:pPr>
        <w:rPr>
          <w:noProof/>
        </w:rPr>
      </w:pPr>
      <w:r>
        <w:rPr>
          <w:noProof/>
        </w:rPr>
        <w:br w:type="page"/>
      </w:r>
    </w:p>
    <w:p w:rsidR="00B27203" w:rsidRPr="00A06430" w:rsidRDefault="00B27203" w:rsidP="00B27203">
      <w:pPr>
        <w:rPr>
          <w:rFonts w:ascii="Garamond" w:hAnsi="Garamond"/>
          <w:noProof/>
        </w:rPr>
      </w:pPr>
      <w:r w:rsidRPr="00A06430">
        <w:rPr>
          <w:rFonts w:ascii="Garamond" w:hAnsi="Garamond"/>
          <w:noProof/>
        </w:rPr>
        <w:lastRenderedPageBreak/>
        <w:t>The first page on the report accumulates all of the document requests:</w:t>
      </w:r>
    </w:p>
    <w:p w:rsidR="00B27203" w:rsidRPr="00A06430" w:rsidRDefault="00A06430" w:rsidP="00B27203">
      <w:pPr>
        <w:rPr>
          <w:rFonts w:ascii="Garamond" w:hAnsi="Garamond"/>
        </w:rPr>
      </w:pPr>
      <w:r w:rsidRPr="00A06430">
        <w:rPr>
          <w:rFonts w:ascii="Garamond" w:hAnsi="Garamond"/>
          <w:noProof/>
        </w:rPr>
        <w:drawing>
          <wp:anchor distT="0" distB="0" distL="114300" distR="114300" simplePos="0" relativeHeight="251658752" behindDoc="0" locked="0" layoutInCell="1" allowOverlap="1" wp14:anchorId="28A4E371" wp14:editId="58B61E65">
            <wp:simplePos x="0" y="0"/>
            <wp:positionH relativeFrom="margin">
              <wp:posOffset>85725</wp:posOffset>
            </wp:positionH>
            <wp:positionV relativeFrom="paragraph">
              <wp:posOffset>205740</wp:posOffset>
            </wp:positionV>
            <wp:extent cx="4943475" cy="22028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73" t="12054" r="28076" b="36542"/>
                    <a:stretch/>
                  </pic:blipFill>
                  <pic:spPr bwMode="auto">
                    <a:xfrm>
                      <a:off x="0" y="0"/>
                      <a:ext cx="4943475" cy="220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203" w:rsidRPr="00A06430">
        <w:rPr>
          <w:rFonts w:ascii="Garamond" w:hAnsi="Garamond"/>
        </w:rPr>
        <w:t>This page can be downloaded separately using the Visit Documents report to generate a Document Request List.</w:t>
      </w:r>
    </w:p>
    <w:p w:rsidR="00A06430" w:rsidRDefault="00A06430" w:rsidP="00B27203"/>
    <w:p w:rsidR="00B27203" w:rsidRPr="00A06430" w:rsidRDefault="00B27203" w:rsidP="00B27203">
      <w:pPr>
        <w:rPr>
          <w:rFonts w:ascii="Garamond" w:hAnsi="Garamond"/>
        </w:rPr>
      </w:pPr>
      <w:r w:rsidRPr="00A06430">
        <w:rPr>
          <w:rFonts w:ascii="Garamond" w:hAnsi="Garamond"/>
        </w:rPr>
        <w:t>The second page of the report accumulates all interview requests:</w:t>
      </w:r>
    </w:p>
    <w:p w:rsidR="00B27203" w:rsidRPr="00A06430" w:rsidRDefault="00B27203" w:rsidP="00A06430">
      <w:pPr>
        <w:ind w:left="-2070" w:firstLine="1530"/>
        <w:rPr>
          <w:rFonts w:ascii="Garamond" w:hAnsi="Garamond"/>
        </w:rPr>
      </w:pPr>
      <w:r w:rsidRPr="00A06430">
        <w:rPr>
          <w:rFonts w:ascii="Garamond" w:hAnsi="Garamond"/>
          <w:noProof/>
        </w:rPr>
        <w:drawing>
          <wp:inline distT="0" distB="0" distL="0" distR="0" wp14:anchorId="689E19C0" wp14:editId="144EB7E4">
            <wp:extent cx="5286375" cy="242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141" t="9609" r="28042" b="34095"/>
                    <a:stretch/>
                  </pic:blipFill>
                  <pic:spPr bwMode="auto">
                    <a:xfrm>
                      <a:off x="0" y="0"/>
                      <a:ext cx="5287444" cy="2423015"/>
                    </a:xfrm>
                    <a:prstGeom prst="rect">
                      <a:avLst/>
                    </a:prstGeom>
                    <a:ln>
                      <a:noFill/>
                    </a:ln>
                    <a:extLst>
                      <a:ext uri="{53640926-AAD7-44D8-BBD7-CCE9431645EC}">
                        <a14:shadowObscured xmlns:a14="http://schemas.microsoft.com/office/drawing/2010/main"/>
                      </a:ext>
                    </a:extLst>
                  </pic:spPr>
                </pic:pic>
              </a:graphicData>
            </a:graphic>
          </wp:inline>
        </w:drawing>
      </w:r>
    </w:p>
    <w:p w:rsidR="00B27203" w:rsidRPr="00A06430" w:rsidRDefault="00B27203" w:rsidP="00B27203">
      <w:pPr>
        <w:rPr>
          <w:rFonts w:ascii="Garamond" w:hAnsi="Garamond"/>
        </w:rPr>
      </w:pPr>
      <w:r w:rsidRPr="00A06430">
        <w:rPr>
          <w:rFonts w:ascii="Garamond" w:hAnsi="Garamond"/>
        </w:rPr>
        <w:t>This page can be downloaded separately using the Visit Interviews report to generate an interview request list.</w:t>
      </w:r>
    </w:p>
    <w:p w:rsidR="00A06430" w:rsidRPr="00A06430" w:rsidRDefault="00A06430" w:rsidP="00B27203">
      <w:pPr>
        <w:rPr>
          <w:rFonts w:ascii="Garamond" w:hAnsi="Garamond"/>
        </w:rPr>
      </w:pPr>
    </w:p>
    <w:p w:rsidR="00B27203" w:rsidRPr="00A06430" w:rsidRDefault="00B27203" w:rsidP="00B27203">
      <w:pPr>
        <w:rPr>
          <w:rFonts w:ascii="Garamond" w:hAnsi="Garamond"/>
        </w:rPr>
      </w:pPr>
      <w:r w:rsidRPr="00A06430">
        <w:rPr>
          <w:rFonts w:ascii="Garamond" w:hAnsi="Garamond"/>
        </w:rPr>
        <w:t>The remaining pages accumulate the site visit information on an Item-by-Item basis:</w:t>
      </w:r>
    </w:p>
    <w:p w:rsidR="00B27203" w:rsidRDefault="00B27203" w:rsidP="00F46D8E">
      <w:pPr>
        <w:ind w:hanging="90"/>
      </w:pPr>
      <w:r>
        <w:rPr>
          <w:noProof/>
        </w:rPr>
        <w:lastRenderedPageBreak/>
        <w:drawing>
          <wp:inline distT="0" distB="0" distL="0" distR="0" wp14:anchorId="5313F953" wp14:editId="4050C0DD">
            <wp:extent cx="5286375" cy="2392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33" t="11083" r="22470" b="33086"/>
                    <a:stretch/>
                  </pic:blipFill>
                  <pic:spPr bwMode="auto">
                    <a:xfrm>
                      <a:off x="0" y="0"/>
                      <a:ext cx="5287303" cy="2393100"/>
                    </a:xfrm>
                    <a:prstGeom prst="rect">
                      <a:avLst/>
                    </a:prstGeom>
                    <a:ln>
                      <a:noFill/>
                    </a:ln>
                    <a:extLst>
                      <a:ext uri="{53640926-AAD7-44D8-BBD7-CCE9431645EC}">
                        <a14:shadowObscured xmlns:a14="http://schemas.microsoft.com/office/drawing/2010/main"/>
                      </a:ext>
                    </a:extLst>
                  </pic:spPr>
                </pic:pic>
              </a:graphicData>
            </a:graphic>
          </wp:inline>
        </w:drawing>
      </w:r>
    </w:p>
    <w:p w:rsidR="00F46D8E" w:rsidRDefault="00F46D8E" w:rsidP="00F46D8E">
      <w:pPr>
        <w:ind w:hanging="90"/>
      </w:pPr>
    </w:p>
    <w:p w:rsidR="00B27203" w:rsidRPr="00A06430" w:rsidRDefault="00B27203" w:rsidP="00B27203">
      <w:pPr>
        <w:rPr>
          <w:rFonts w:ascii="Garamond" w:hAnsi="Garamond"/>
        </w:rPr>
      </w:pPr>
      <w:r w:rsidRPr="00A06430">
        <w:rPr>
          <w:rFonts w:ascii="Garamond" w:hAnsi="Garamond"/>
        </w:rPr>
        <w:t xml:space="preserve">Each comment on an Item with a populated Popup will appear on these pages.   The pages can be downloaded and individually saved or printed for use onsite.  Rows with no Popup information will not appear in the report. </w:t>
      </w:r>
    </w:p>
    <w:p w:rsidR="00E339B5" w:rsidRPr="00A06430" w:rsidRDefault="00E339B5" w:rsidP="00EE11D2">
      <w:pPr>
        <w:pStyle w:val="Heading1"/>
        <w:rPr>
          <w:rFonts w:ascii="Garamond" w:hAnsi="Garamond"/>
        </w:rPr>
      </w:pPr>
    </w:p>
    <w:p w:rsidR="00B27203" w:rsidRPr="00B27203" w:rsidRDefault="00B27203" w:rsidP="00B27203">
      <w:pPr>
        <w:pStyle w:val="BodyText"/>
      </w:pPr>
    </w:p>
    <w:sectPr w:rsidR="00B27203" w:rsidRPr="00B27203" w:rsidSect="00E339B5">
      <w:footerReference w:type="even" r:id="rId35"/>
      <w:footerReference w:type="default" r:id="rId36"/>
      <w:pgSz w:w="12240" w:h="15840"/>
      <w:pgMar w:top="1440" w:right="1440" w:bottom="1440" w:left="1440" w:header="720" w:footer="720" w:gutter="144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EA9" w:rsidRDefault="00776EA9">
      <w:r>
        <w:separator/>
      </w:r>
    </w:p>
  </w:endnote>
  <w:endnote w:type="continuationSeparator" w:id="0">
    <w:p w:rsidR="00776EA9" w:rsidRDefault="0077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by Kruffy">
    <w:charset w:val="00"/>
    <w:family w:val="auto"/>
    <w:pitch w:val="variable"/>
    <w:sig w:usb0="00000083" w:usb1="00000000" w:usb2="00000000" w:usb3="00000000" w:csb0="00000009" w:csb1="00000000"/>
  </w:font>
  <w:font w:name="Imprint MT Shadow">
    <w:altName w:val="Gabriola"/>
    <w:panose1 w:val="0402060506030303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p Symbols">
    <w:altName w:val="Courier New"/>
    <w:panose1 w:val="00000000000000000000"/>
    <w:charset w:val="00"/>
    <w:family w:val="roman"/>
    <w:notTrueType/>
    <w:pitch w:val="variable"/>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9B5" w:rsidRDefault="0053523D" w:rsidP="00E339B5">
    <w:pPr>
      <w:pStyle w:val="Footer"/>
      <w:framePr w:wrap="around" w:vAnchor="text" w:hAnchor="margin" w:xAlign="right" w:y="1"/>
      <w:rPr>
        <w:rStyle w:val="PageNumber"/>
      </w:rPr>
    </w:pPr>
    <w:r>
      <w:rPr>
        <w:rStyle w:val="PageNumber"/>
      </w:rPr>
      <w:fldChar w:fldCharType="begin"/>
    </w:r>
    <w:r w:rsidR="00E339B5">
      <w:rPr>
        <w:rStyle w:val="PageNumber"/>
      </w:rPr>
      <w:instrText xml:space="preserve">PAGE  </w:instrText>
    </w:r>
    <w:r>
      <w:rPr>
        <w:rStyle w:val="PageNumber"/>
      </w:rPr>
      <w:fldChar w:fldCharType="end"/>
    </w:r>
  </w:p>
  <w:p w:rsidR="00E339B5" w:rsidRDefault="00E339B5" w:rsidP="00E339B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9B5" w:rsidRPr="000F76ED" w:rsidRDefault="0053523D" w:rsidP="00E339B5">
    <w:pPr>
      <w:pStyle w:val="Footer"/>
      <w:framePr w:wrap="around" w:vAnchor="text" w:hAnchor="margin" w:xAlign="right" w:y="1"/>
      <w:rPr>
        <w:rStyle w:val="PageNumber"/>
        <w:sz w:val="20"/>
      </w:rPr>
    </w:pPr>
    <w:r w:rsidRPr="000F76ED">
      <w:rPr>
        <w:rStyle w:val="PageNumber"/>
        <w:sz w:val="20"/>
      </w:rPr>
      <w:fldChar w:fldCharType="begin"/>
    </w:r>
    <w:r w:rsidR="00E339B5" w:rsidRPr="000F76ED">
      <w:rPr>
        <w:rStyle w:val="PageNumber"/>
        <w:sz w:val="20"/>
      </w:rPr>
      <w:instrText xml:space="preserve">PAGE  </w:instrText>
    </w:r>
    <w:r w:rsidRPr="000F76ED">
      <w:rPr>
        <w:rStyle w:val="PageNumber"/>
        <w:sz w:val="20"/>
      </w:rPr>
      <w:fldChar w:fldCharType="separate"/>
    </w:r>
    <w:r w:rsidR="006707FA">
      <w:rPr>
        <w:rStyle w:val="PageNumber"/>
        <w:noProof/>
        <w:sz w:val="20"/>
      </w:rPr>
      <w:t>2</w:t>
    </w:r>
    <w:r w:rsidRPr="000F76ED">
      <w:rPr>
        <w:rStyle w:val="PageNumber"/>
        <w:sz w:val="20"/>
      </w:rPr>
      <w:fldChar w:fldCharType="end"/>
    </w:r>
  </w:p>
  <w:p w:rsidR="00E339B5" w:rsidRPr="007557CB" w:rsidRDefault="00535FFC" w:rsidP="00E339B5">
    <w:pPr>
      <w:pStyle w:val="Footer"/>
      <w:ind w:right="360"/>
      <w:rPr>
        <w:sz w:val="20"/>
      </w:rPr>
    </w:pPr>
    <w:r>
      <w:rPr>
        <w:rFonts w:ascii="Times-Roman" w:hAnsi="Times-Roman"/>
        <w:i/>
        <w:sz w:val="18"/>
        <w:szCs w:val="30"/>
      </w:rPr>
      <w:t xml:space="preserve">Copyright © </w:t>
    </w:r>
    <w:r w:rsidR="00EE4603">
      <w:rPr>
        <w:rFonts w:ascii="Times-Roman" w:hAnsi="Times-Roman"/>
        <w:i/>
        <w:sz w:val="18"/>
        <w:szCs w:val="30"/>
      </w:rPr>
      <w:t>201</w:t>
    </w:r>
    <w:r w:rsidR="00A06430">
      <w:rPr>
        <w:rFonts w:ascii="Times-Roman" w:hAnsi="Times-Roman"/>
        <w:i/>
        <w:sz w:val="18"/>
        <w:szCs w:val="30"/>
      </w:rPr>
      <w:t xml:space="preserve">6 </w:t>
    </w:r>
    <w:r w:rsidR="00EE4603">
      <w:rPr>
        <w:rFonts w:ascii="Times-Roman" w:hAnsi="Times-Roman"/>
        <w:i/>
        <w:sz w:val="18"/>
        <w:szCs w:val="30"/>
      </w:rPr>
      <w:t>Rocky Mountain Performance Excellence</w:t>
    </w:r>
    <w:r w:rsidRPr="00680DF2">
      <w:rPr>
        <w:rFonts w:ascii="Times-Roman" w:hAnsi="Times-Roman"/>
        <w:i/>
        <w:sz w:val="18"/>
        <w:szCs w:val="30"/>
      </w:rPr>
      <w:t>,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EA9" w:rsidRDefault="00776EA9">
      <w:r>
        <w:separator/>
      </w:r>
    </w:p>
  </w:footnote>
  <w:footnote w:type="continuationSeparator" w:id="0">
    <w:p w:rsidR="00776EA9" w:rsidRDefault="00776E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8C482726"/>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8"/>
    <w:multiLevelType w:val="singleLevel"/>
    <w:tmpl w:val="FB5EE32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0D18B32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C0C22"/>
    <w:multiLevelType w:val="hybridMultilevel"/>
    <w:tmpl w:val="90AA35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3DD5B78"/>
    <w:multiLevelType w:val="hybridMultilevel"/>
    <w:tmpl w:val="93BE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733AA"/>
    <w:multiLevelType w:val="hybridMultilevel"/>
    <w:tmpl w:val="9604A7D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AA81059"/>
    <w:multiLevelType w:val="hybridMultilevel"/>
    <w:tmpl w:val="B998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A4397"/>
    <w:multiLevelType w:val="hybridMultilevel"/>
    <w:tmpl w:val="8D0A2F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4BD3C56"/>
    <w:multiLevelType w:val="hybridMultilevel"/>
    <w:tmpl w:val="DDC8C5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5C25F3A"/>
    <w:multiLevelType w:val="hybridMultilevel"/>
    <w:tmpl w:val="087CEA36"/>
    <w:lvl w:ilvl="0" w:tplc="000F0409">
      <w:start w:val="1"/>
      <w:numFmt w:val="decimal"/>
      <w:lvlText w:val="%1."/>
      <w:lvlJc w:val="left"/>
      <w:pPr>
        <w:tabs>
          <w:tab w:val="num" w:pos="0"/>
        </w:tabs>
        <w:ind w:left="0" w:hanging="360"/>
      </w:p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10" w15:restartNumberingAfterBreak="0">
    <w:nsid w:val="20EE7C1B"/>
    <w:multiLevelType w:val="hybridMultilevel"/>
    <w:tmpl w:val="F9E2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B2E85"/>
    <w:multiLevelType w:val="hybridMultilevel"/>
    <w:tmpl w:val="C0C6F76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B882E8D"/>
    <w:multiLevelType w:val="hybridMultilevel"/>
    <w:tmpl w:val="1034F4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D067D5D"/>
    <w:multiLevelType w:val="hybridMultilevel"/>
    <w:tmpl w:val="6B52A17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E7A3A2B"/>
    <w:multiLevelType w:val="hybridMultilevel"/>
    <w:tmpl w:val="A13AB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E379CD"/>
    <w:multiLevelType w:val="hybridMultilevel"/>
    <w:tmpl w:val="512A4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E20C08"/>
    <w:multiLevelType w:val="hybridMultilevel"/>
    <w:tmpl w:val="8F4492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7602E54"/>
    <w:multiLevelType w:val="hybridMultilevel"/>
    <w:tmpl w:val="5DAE63BA"/>
    <w:lvl w:ilvl="0" w:tplc="C0CE5B1C">
      <w:start w:val="1"/>
      <w:numFmt w:val="bullet"/>
      <w:lvlText w:val="-"/>
      <w:lvlJc w:val="left"/>
      <w:pPr>
        <w:ind w:left="108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89255A"/>
    <w:multiLevelType w:val="hybridMultilevel"/>
    <w:tmpl w:val="5452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55D80"/>
    <w:multiLevelType w:val="hybridMultilevel"/>
    <w:tmpl w:val="6056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211EF"/>
    <w:multiLevelType w:val="hybridMultilevel"/>
    <w:tmpl w:val="4558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AF6C9C"/>
    <w:multiLevelType w:val="hybridMultilevel"/>
    <w:tmpl w:val="69E4B16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64E15306"/>
    <w:multiLevelType w:val="hybridMultilevel"/>
    <w:tmpl w:val="953E1632"/>
    <w:lvl w:ilvl="0" w:tplc="000F0409">
      <w:start w:val="1"/>
      <w:numFmt w:val="decimal"/>
      <w:lvlText w:val="%1."/>
      <w:lvlJc w:val="left"/>
      <w:pPr>
        <w:tabs>
          <w:tab w:val="num" w:pos="0"/>
        </w:tabs>
        <w:ind w:left="0" w:hanging="360"/>
      </w:pPr>
    </w:lvl>
    <w:lvl w:ilvl="1" w:tplc="00190409">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23" w15:restartNumberingAfterBreak="0">
    <w:nsid w:val="6B894579"/>
    <w:multiLevelType w:val="hybridMultilevel"/>
    <w:tmpl w:val="90AA35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C6D544D"/>
    <w:multiLevelType w:val="hybridMultilevel"/>
    <w:tmpl w:val="B42A41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D6E6B30"/>
    <w:multiLevelType w:val="hybridMultilevel"/>
    <w:tmpl w:val="A1B41274"/>
    <w:lvl w:ilvl="0" w:tplc="000F0409">
      <w:start w:val="1"/>
      <w:numFmt w:val="decimal"/>
      <w:lvlText w:val="%1."/>
      <w:lvlJc w:val="left"/>
      <w:pPr>
        <w:tabs>
          <w:tab w:val="num" w:pos="0"/>
        </w:tabs>
        <w:ind w:left="0" w:hanging="360"/>
      </w:p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num w:numId="1">
    <w:abstractNumId w:val="9"/>
  </w:num>
  <w:num w:numId="2">
    <w:abstractNumId w:val="25"/>
  </w:num>
  <w:num w:numId="3">
    <w:abstractNumId w:val="22"/>
  </w:num>
  <w:num w:numId="4">
    <w:abstractNumId w:val="2"/>
  </w:num>
  <w:num w:numId="5">
    <w:abstractNumId w:val="0"/>
  </w:num>
  <w:num w:numId="6">
    <w:abstractNumId w:val="1"/>
  </w:num>
  <w:num w:numId="7">
    <w:abstractNumId w:val="4"/>
  </w:num>
  <w:num w:numId="8">
    <w:abstractNumId w:val="10"/>
  </w:num>
  <w:num w:numId="9">
    <w:abstractNumId w:val="14"/>
  </w:num>
  <w:num w:numId="10">
    <w:abstractNumId w:val="15"/>
  </w:num>
  <w:num w:numId="11">
    <w:abstractNumId w:val="17"/>
  </w:num>
  <w:num w:numId="12">
    <w:abstractNumId w:val="18"/>
  </w:num>
  <w:num w:numId="13">
    <w:abstractNumId w:val="23"/>
  </w:num>
  <w:num w:numId="14">
    <w:abstractNumId w:val="12"/>
  </w:num>
  <w:num w:numId="15">
    <w:abstractNumId w:val="20"/>
  </w:num>
  <w:num w:numId="16">
    <w:abstractNumId w:val="6"/>
  </w:num>
  <w:num w:numId="17">
    <w:abstractNumId w:val="19"/>
  </w:num>
  <w:num w:numId="18">
    <w:abstractNumId w:val="3"/>
  </w:num>
  <w:num w:numId="19">
    <w:abstractNumId w:val="13"/>
  </w:num>
  <w:num w:numId="20">
    <w:abstractNumId w:val="24"/>
  </w:num>
  <w:num w:numId="21">
    <w:abstractNumId w:val="16"/>
  </w:num>
  <w:num w:numId="22">
    <w:abstractNumId w:val="7"/>
  </w:num>
  <w:num w:numId="23">
    <w:abstractNumId w:val="8"/>
  </w:num>
  <w:num w:numId="24">
    <w:abstractNumId w:val="21"/>
  </w:num>
  <w:num w:numId="25">
    <w:abstractNumId w:val="1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701"/>
    <w:rsid w:val="00117F53"/>
    <w:rsid w:val="00131325"/>
    <w:rsid w:val="001B076C"/>
    <w:rsid w:val="00217B5A"/>
    <w:rsid w:val="002B0A3C"/>
    <w:rsid w:val="002C3C40"/>
    <w:rsid w:val="00301317"/>
    <w:rsid w:val="003664A6"/>
    <w:rsid w:val="00373A87"/>
    <w:rsid w:val="003778EA"/>
    <w:rsid w:val="003A041D"/>
    <w:rsid w:val="003A7C23"/>
    <w:rsid w:val="00407EBB"/>
    <w:rsid w:val="00412792"/>
    <w:rsid w:val="0044685C"/>
    <w:rsid w:val="004E0701"/>
    <w:rsid w:val="0053523D"/>
    <w:rsid w:val="00535FFC"/>
    <w:rsid w:val="00555002"/>
    <w:rsid w:val="005555ED"/>
    <w:rsid w:val="005B548D"/>
    <w:rsid w:val="005B6A68"/>
    <w:rsid w:val="005D1739"/>
    <w:rsid w:val="005F296F"/>
    <w:rsid w:val="0066182C"/>
    <w:rsid w:val="006707FA"/>
    <w:rsid w:val="006A1576"/>
    <w:rsid w:val="006A390A"/>
    <w:rsid w:val="0071448E"/>
    <w:rsid w:val="007359F5"/>
    <w:rsid w:val="0075257E"/>
    <w:rsid w:val="00776EA9"/>
    <w:rsid w:val="007B6202"/>
    <w:rsid w:val="007C6DCA"/>
    <w:rsid w:val="007D2278"/>
    <w:rsid w:val="00824F62"/>
    <w:rsid w:val="00897FA9"/>
    <w:rsid w:val="008D1B4C"/>
    <w:rsid w:val="009901C8"/>
    <w:rsid w:val="009A0B3E"/>
    <w:rsid w:val="009B2FF8"/>
    <w:rsid w:val="009C2683"/>
    <w:rsid w:val="009C481D"/>
    <w:rsid w:val="00A06430"/>
    <w:rsid w:val="00A83AC8"/>
    <w:rsid w:val="00B27203"/>
    <w:rsid w:val="00B30926"/>
    <w:rsid w:val="00B4241A"/>
    <w:rsid w:val="00C81927"/>
    <w:rsid w:val="00CD571C"/>
    <w:rsid w:val="00D03E5A"/>
    <w:rsid w:val="00D04E98"/>
    <w:rsid w:val="00D4671F"/>
    <w:rsid w:val="00D613D2"/>
    <w:rsid w:val="00D63D7E"/>
    <w:rsid w:val="00E339B5"/>
    <w:rsid w:val="00EE11D2"/>
    <w:rsid w:val="00EE4603"/>
    <w:rsid w:val="00F06CB6"/>
    <w:rsid w:val="00F24C3A"/>
    <w:rsid w:val="00F46D8E"/>
    <w:rsid w:val="00F93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40B34606-51FC-496A-B45C-D8B5D0510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23D"/>
    <w:rPr>
      <w:sz w:val="24"/>
    </w:rPr>
  </w:style>
  <w:style w:type="paragraph" w:styleId="Heading1">
    <w:name w:val="heading 1"/>
    <w:basedOn w:val="Normal"/>
    <w:next w:val="BodyText"/>
    <w:link w:val="Heading1Char"/>
    <w:qFormat/>
    <w:rsid w:val="005F296F"/>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5F296F"/>
    <w:pPr>
      <w:keepNext/>
      <w:spacing w:line="240" w:lineRule="atLeast"/>
      <w:outlineLvl w:val="1"/>
    </w:pPr>
    <w:rPr>
      <w:rFonts w:ascii="Arial Black" w:hAnsi="Arial Black"/>
      <w:spacing w:val="-10"/>
      <w:kern w:val="28"/>
      <w:sz w:val="20"/>
      <w:szCs w:val="16"/>
    </w:rPr>
  </w:style>
  <w:style w:type="paragraph" w:styleId="Heading3">
    <w:name w:val="heading 3"/>
    <w:basedOn w:val="Normal"/>
    <w:next w:val="BodyText"/>
    <w:qFormat/>
    <w:rsid w:val="005F296F"/>
    <w:pPr>
      <w:keepNext/>
      <w:outlineLvl w:val="2"/>
    </w:pPr>
    <w:rPr>
      <w:rFonts w:ascii="Arial Black" w:hAnsi="Arial Black"/>
      <w:spacing w:val="-5"/>
      <w:sz w:val="16"/>
    </w:rPr>
  </w:style>
  <w:style w:type="paragraph" w:styleId="Heading4">
    <w:name w:val="heading 4"/>
    <w:basedOn w:val="Normal"/>
    <w:next w:val="BodyText"/>
    <w:qFormat/>
    <w:rsid w:val="005F296F"/>
    <w:pPr>
      <w:keepNext/>
      <w:spacing w:after="240"/>
      <w:jc w:val="center"/>
      <w:outlineLvl w:val="3"/>
    </w:pPr>
    <w:rPr>
      <w:rFonts w:ascii="Garamond" w:hAnsi="Garamond"/>
      <w:caps/>
      <w:spacing w:val="30"/>
      <w:sz w:val="16"/>
    </w:rPr>
  </w:style>
  <w:style w:type="paragraph" w:styleId="Heading5">
    <w:name w:val="heading 5"/>
    <w:basedOn w:val="Normal"/>
    <w:next w:val="BodyText"/>
    <w:qFormat/>
    <w:rsid w:val="005F296F"/>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5F296F"/>
    <w:pPr>
      <w:keepNext/>
      <w:framePr w:w="1800" w:wrap="around" w:vAnchor="text" w:hAnchor="page" w:x="1201" w:y="1"/>
      <w:outlineLvl w:val="5"/>
    </w:pPr>
    <w:rPr>
      <w:rFonts w:ascii="Garamond" w:hAnsi="Garamond"/>
      <w:sz w:val="16"/>
    </w:rPr>
  </w:style>
  <w:style w:type="paragraph" w:styleId="Heading7">
    <w:name w:val="heading 7"/>
    <w:basedOn w:val="Normal"/>
    <w:next w:val="BodyText"/>
    <w:qFormat/>
    <w:rsid w:val="005F296F"/>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rPr>
  </w:style>
  <w:style w:type="paragraph" w:styleId="Heading8">
    <w:name w:val="heading 8"/>
    <w:basedOn w:val="Normal"/>
    <w:next w:val="BodyText"/>
    <w:qFormat/>
    <w:rsid w:val="005F296F"/>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5F296F"/>
    <w:pPr>
      <w:keepNext/>
      <w:spacing w:before="80" w:after="60"/>
      <w:outlineLvl w:val="8"/>
    </w:pPr>
    <w:rPr>
      <w:rFonts w:ascii="Garamond" w:hAnsi="Garamond"/>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F296F"/>
    <w:pPr>
      <w:spacing w:after="240"/>
    </w:pPr>
    <w:rPr>
      <w:rFonts w:ascii="Garamond" w:hAnsi="Garamond"/>
      <w:spacing w:val="-5"/>
    </w:rPr>
  </w:style>
  <w:style w:type="character" w:customStyle="1" w:styleId="BodyTextChar">
    <w:name w:val="Body Text Char"/>
    <w:basedOn w:val="DefaultParagraphFont"/>
    <w:link w:val="BodyText"/>
    <w:locked/>
    <w:rsid w:val="005F296F"/>
    <w:rPr>
      <w:rFonts w:ascii="Garamond" w:hAnsi="Garamond"/>
      <w:spacing w:val="-5"/>
      <w:sz w:val="24"/>
      <w:lang w:val="en-US" w:eastAsia="en-US" w:bidi="ar-SA"/>
    </w:rPr>
  </w:style>
  <w:style w:type="character" w:customStyle="1" w:styleId="Heading1Char">
    <w:name w:val="Heading 1 Char"/>
    <w:basedOn w:val="DefaultParagraphFont"/>
    <w:link w:val="Heading1"/>
    <w:locked/>
    <w:rsid w:val="005F296F"/>
    <w:rPr>
      <w:rFonts w:ascii="Arial Black" w:hAnsi="Arial Black"/>
      <w:color w:val="808080"/>
      <w:spacing w:val="-25"/>
      <w:kern w:val="28"/>
      <w:sz w:val="32"/>
      <w:lang w:val="en-US" w:eastAsia="en-US" w:bidi="ar-SA"/>
    </w:rPr>
  </w:style>
  <w:style w:type="paragraph" w:styleId="Footer">
    <w:name w:val="footer"/>
    <w:basedOn w:val="Normal"/>
    <w:link w:val="FooterChar"/>
    <w:semiHidden/>
    <w:rsid w:val="000F76ED"/>
    <w:pPr>
      <w:tabs>
        <w:tab w:val="center" w:pos="4320"/>
        <w:tab w:val="right" w:pos="8640"/>
      </w:tabs>
    </w:pPr>
  </w:style>
  <w:style w:type="character" w:customStyle="1" w:styleId="FooterChar">
    <w:name w:val="Footer Char"/>
    <w:basedOn w:val="DefaultParagraphFont"/>
    <w:link w:val="Footer"/>
    <w:locked/>
    <w:rsid w:val="005F296F"/>
    <w:rPr>
      <w:sz w:val="24"/>
      <w:lang w:val="en-US" w:eastAsia="en-US" w:bidi="ar-SA"/>
    </w:rPr>
  </w:style>
  <w:style w:type="character" w:styleId="PageNumber">
    <w:name w:val="page number"/>
    <w:basedOn w:val="DefaultParagraphFont"/>
    <w:rsid w:val="000F76ED"/>
  </w:style>
  <w:style w:type="paragraph" w:styleId="Header">
    <w:name w:val="header"/>
    <w:basedOn w:val="Normal"/>
    <w:rsid w:val="000F76ED"/>
    <w:pPr>
      <w:tabs>
        <w:tab w:val="center" w:pos="4320"/>
        <w:tab w:val="right" w:pos="8640"/>
      </w:tabs>
    </w:pPr>
  </w:style>
  <w:style w:type="paragraph" w:styleId="CommentText">
    <w:name w:val="annotation text"/>
    <w:basedOn w:val="Normal"/>
    <w:link w:val="CommentTextChar"/>
    <w:semiHidden/>
    <w:rsid w:val="005F296F"/>
    <w:pPr>
      <w:tabs>
        <w:tab w:val="left" w:pos="187"/>
      </w:tabs>
      <w:spacing w:after="120" w:line="220" w:lineRule="exact"/>
      <w:ind w:left="187" w:hanging="187"/>
    </w:pPr>
    <w:rPr>
      <w:rFonts w:ascii="Garamond" w:hAnsi="Garamond"/>
      <w:sz w:val="16"/>
    </w:rPr>
  </w:style>
  <w:style w:type="character" w:customStyle="1" w:styleId="CommentTextChar">
    <w:name w:val="Comment Text Char"/>
    <w:basedOn w:val="DefaultParagraphFont"/>
    <w:link w:val="CommentText"/>
    <w:semiHidden/>
    <w:locked/>
    <w:rsid w:val="005F296F"/>
    <w:rPr>
      <w:rFonts w:ascii="Garamond" w:hAnsi="Garamond"/>
      <w:sz w:val="16"/>
      <w:lang w:val="en-US" w:eastAsia="en-US" w:bidi="ar-SA"/>
    </w:rPr>
  </w:style>
  <w:style w:type="paragraph" w:customStyle="1" w:styleId="BlockQuotation">
    <w:name w:val="Block Quotation"/>
    <w:basedOn w:val="Normal"/>
    <w:next w:val="BodyText"/>
    <w:rsid w:val="005F296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rPr>
  </w:style>
  <w:style w:type="paragraph" w:customStyle="1" w:styleId="BlockQuotationFirst">
    <w:name w:val="Block Quotation First"/>
    <w:basedOn w:val="Normal"/>
    <w:next w:val="BlockQuotation"/>
    <w:rsid w:val="005F296F"/>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5F296F"/>
    <w:pPr>
      <w:keepNext/>
    </w:pPr>
  </w:style>
  <w:style w:type="paragraph" w:styleId="Caption">
    <w:name w:val="caption"/>
    <w:basedOn w:val="Normal"/>
    <w:next w:val="BodyText"/>
    <w:qFormat/>
    <w:rsid w:val="005F296F"/>
    <w:pPr>
      <w:spacing w:after="240"/>
    </w:pPr>
    <w:rPr>
      <w:rFonts w:ascii="Garamond" w:hAnsi="Garamond"/>
      <w:spacing w:val="-5"/>
      <w:sz w:val="16"/>
    </w:rPr>
  </w:style>
  <w:style w:type="paragraph" w:customStyle="1" w:styleId="ChapterSubtitle">
    <w:name w:val="Chapter Subtitle"/>
    <w:basedOn w:val="Normal"/>
    <w:next w:val="BodyText"/>
    <w:rsid w:val="005F296F"/>
    <w:pPr>
      <w:keepNext/>
      <w:keepLines/>
      <w:spacing w:after="360" w:line="240" w:lineRule="atLeast"/>
      <w:ind w:right="1800"/>
    </w:pPr>
    <w:rPr>
      <w:rFonts w:ascii="Garamond" w:hAnsi="Garamond"/>
      <w:i/>
      <w:spacing w:val="-20"/>
      <w:kern w:val="28"/>
      <w:sz w:val="28"/>
    </w:rPr>
  </w:style>
  <w:style w:type="paragraph" w:customStyle="1" w:styleId="ChapterTitle">
    <w:name w:val="Chapter Title"/>
    <w:basedOn w:val="Normal"/>
    <w:next w:val="ChapterSubtitle"/>
    <w:rsid w:val="005F296F"/>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5F296F"/>
    <w:pPr>
      <w:spacing w:before="420" w:after="60" w:line="320" w:lineRule="exact"/>
    </w:pPr>
    <w:rPr>
      <w:rFonts w:ascii="Garamond" w:hAnsi="Garamond"/>
      <w:caps/>
      <w:kern w:val="36"/>
      <w:sz w:val="38"/>
    </w:rPr>
  </w:style>
  <w:style w:type="character" w:styleId="Emphasis">
    <w:name w:val="Emphasis"/>
    <w:basedOn w:val="DefaultParagraphFont"/>
    <w:qFormat/>
    <w:rsid w:val="005F296F"/>
    <w:rPr>
      <w:rFonts w:ascii="Arial Black" w:hAnsi="Arial Black"/>
      <w:sz w:val="18"/>
    </w:rPr>
  </w:style>
  <w:style w:type="paragraph" w:styleId="FootnoteText">
    <w:name w:val="footnote text"/>
    <w:basedOn w:val="Normal"/>
    <w:semiHidden/>
    <w:rsid w:val="005F296F"/>
    <w:pPr>
      <w:spacing w:before="240" w:after="120"/>
    </w:pPr>
    <w:rPr>
      <w:rFonts w:ascii="Garamond" w:hAnsi="Garamond"/>
      <w:sz w:val="18"/>
    </w:rPr>
  </w:style>
  <w:style w:type="paragraph" w:customStyle="1" w:styleId="Icon1">
    <w:name w:val="Icon 1"/>
    <w:basedOn w:val="Normal"/>
    <w:rsid w:val="005F296F"/>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5F296F"/>
    <w:pPr>
      <w:tabs>
        <w:tab w:val="right" w:leader="dot" w:pos="3960"/>
      </w:tabs>
      <w:spacing w:line="240" w:lineRule="atLeast"/>
      <w:ind w:left="720" w:hanging="720"/>
    </w:pPr>
    <w:rPr>
      <w:rFonts w:ascii="Arial" w:hAnsi="Arial"/>
      <w:sz w:val="20"/>
    </w:rPr>
  </w:style>
  <w:style w:type="character" w:customStyle="1" w:styleId="Lead-inEmphasis">
    <w:name w:val="Lead-in Emphasis"/>
    <w:rsid w:val="005F296F"/>
    <w:rPr>
      <w:caps/>
      <w:sz w:val="22"/>
    </w:rPr>
  </w:style>
  <w:style w:type="paragraph" w:styleId="ListBullet">
    <w:name w:val="List Bullet"/>
    <w:basedOn w:val="Normal"/>
    <w:rsid w:val="005F296F"/>
    <w:pPr>
      <w:numPr>
        <w:numId w:val="4"/>
      </w:numPr>
      <w:tabs>
        <w:tab w:val="clear" w:pos="360"/>
      </w:tabs>
      <w:spacing w:after="240"/>
      <w:ind w:right="360"/>
      <w:jc w:val="both"/>
    </w:pPr>
    <w:rPr>
      <w:rFonts w:ascii="Garamond" w:hAnsi="Garamond"/>
      <w:spacing w:val="-5"/>
    </w:rPr>
  </w:style>
  <w:style w:type="paragraph" w:styleId="ListBullet5">
    <w:name w:val="List Bullet 5"/>
    <w:basedOn w:val="Normal"/>
    <w:rsid w:val="005F296F"/>
    <w:pPr>
      <w:framePr w:w="1860" w:wrap="around" w:vAnchor="text" w:hAnchor="page" w:x="1201" w:y="1"/>
      <w:numPr>
        <w:numId w:val="5"/>
      </w:numPr>
      <w:pBdr>
        <w:bottom w:val="single" w:sz="6" w:space="0" w:color="auto"/>
        <w:between w:val="single" w:sz="6" w:space="0" w:color="auto"/>
      </w:pBdr>
      <w:tabs>
        <w:tab w:val="clear" w:pos="1800"/>
        <w:tab w:val="num" w:pos="360"/>
      </w:tabs>
      <w:spacing w:line="320" w:lineRule="exact"/>
      <w:ind w:left="360"/>
    </w:pPr>
    <w:rPr>
      <w:rFonts w:ascii="Garamond" w:hAnsi="Garamond"/>
      <w:sz w:val="18"/>
    </w:rPr>
  </w:style>
  <w:style w:type="paragraph" w:styleId="ListNumber">
    <w:name w:val="List Number"/>
    <w:basedOn w:val="Normal"/>
    <w:rsid w:val="005F296F"/>
    <w:pPr>
      <w:numPr>
        <w:numId w:val="6"/>
      </w:numPr>
      <w:tabs>
        <w:tab w:val="clear" w:pos="360"/>
      </w:tabs>
      <w:spacing w:after="240"/>
      <w:ind w:left="720" w:right="360"/>
      <w:jc w:val="both"/>
    </w:pPr>
    <w:rPr>
      <w:rFonts w:ascii="Garamond" w:hAnsi="Garamond"/>
      <w:spacing w:val="-5"/>
    </w:rPr>
  </w:style>
  <w:style w:type="paragraph" w:styleId="MacroText">
    <w:name w:val="macro"/>
    <w:basedOn w:val="BodyText"/>
    <w:semiHidden/>
    <w:rsid w:val="005F296F"/>
    <w:pPr>
      <w:spacing w:after="120"/>
    </w:pPr>
    <w:rPr>
      <w:rFonts w:ascii="Courier New" w:hAnsi="Courier New"/>
    </w:rPr>
  </w:style>
  <w:style w:type="paragraph" w:customStyle="1" w:styleId="PartLabel">
    <w:name w:val="Part Label"/>
    <w:basedOn w:val="Normal"/>
    <w:next w:val="Normal"/>
    <w:rsid w:val="005F296F"/>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5F296F"/>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5F296F"/>
    <w:pPr>
      <w:keepNext/>
    </w:pPr>
  </w:style>
  <w:style w:type="paragraph" w:customStyle="1" w:styleId="ReturnAddress">
    <w:name w:val="Return Address"/>
    <w:basedOn w:val="Normal"/>
    <w:rsid w:val="005F296F"/>
    <w:pPr>
      <w:jc w:val="center"/>
    </w:pPr>
    <w:rPr>
      <w:rFonts w:ascii="Garamond" w:hAnsi="Garamond"/>
      <w:spacing w:val="-3"/>
      <w:sz w:val="20"/>
    </w:rPr>
  </w:style>
  <w:style w:type="paragraph" w:customStyle="1" w:styleId="SectionLabel">
    <w:name w:val="Section Label"/>
    <w:basedOn w:val="Normal"/>
    <w:next w:val="Normal"/>
    <w:rsid w:val="005F296F"/>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5F296F"/>
    <w:pPr>
      <w:spacing w:before="1940" w:after="0" w:line="200" w:lineRule="atLeast"/>
    </w:pPr>
    <w:rPr>
      <w:rFonts w:ascii="Garamond" w:hAnsi="Garamond"/>
      <w:b/>
      <w:caps/>
      <w:spacing w:val="30"/>
      <w:sz w:val="18"/>
    </w:rPr>
  </w:style>
  <w:style w:type="paragraph" w:styleId="Title">
    <w:name w:val="Title"/>
    <w:basedOn w:val="Normal"/>
    <w:qFormat/>
    <w:rsid w:val="005F296F"/>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5F296F"/>
    <w:pPr>
      <w:keepNext/>
      <w:pBdr>
        <w:top w:val="single" w:sz="6" w:space="1" w:color="auto"/>
      </w:pBdr>
      <w:spacing w:after="5280" w:line="480" w:lineRule="exact"/>
    </w:pPr>
    <w:rPr>
      <w:rFonts w:ascii="Garamond" w:hAnsi="Garamond"/>
      <w:spacing w:val="-15"/>
      <w:kern w:val="28"/>
      <w:sz w:val="44"/>
    </w:rPr>
  </w:style>
  <w:style w:type="paragraph" w:customStyle="1" w:styleId="TitleCover">
    <w:name w:val="Title Cover"/>
    <w:basedOn w:val="Normal"/>
    <w:next w:val="SubtitleCover"/>
    <w:rsid w:val="005F296F"/>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rPr>
  </w:style>
  <w:style w:type="paragraph" w:styleId="TOC1">
    <w:name w:val="toc 1"/>
    <w:basedOn w:val="Normal"/>
    <w:autoRedefine/>
    <w:rsid w:val="005F296F"/>
    <w:pPr>
      <w:spacing w:line="320" w:lineRule="atLeast"/>
    </w:pPr>
    <w:rPr>
      <w:rFonts w:ascii="Arial" w:hAnsi="Arial"/>
      <w:sz w:val="28"/>
    </w:rPr>
  </w:style>
  <w:style w:type="paragraph" w:styleId="TOC2">
    <w:name w:val="toc 2"/>
    <w:basedOn w:val="TOC1"/>
    <w:autoRedefine/>
    <w:rsid w:val="005F296F"/>
    <w:pPr>
      <w:tabs>
        <w:tab w:val="right" w:leader="dot" w:pos="7910"/>
      </w:tabs>
      <w:ind w:left="720"/>
    </w:pPr>
    <w:rPr>
      <w:sz w:val="24"/>
    </w:rPr>
  </w:style>
  <w:style w:type="paragraph" w:styleId="TOC3">
    <w:name w:val="toc 3"/>
    <w:basedOn w:val="Normal"/>
    <w:next w:val="Normal"/>
    <w:autoRedefine/>
    <w:rsid w:val="005F296F"/>
    <w:pPr>
      <w:spacing w:line="320" w:lineRule="atLeast"/>
      <w:ind w:left="1440"/>
    </w:pPr>
    <w:rPr>
      <w:rFonts w:ascii="Arial" w:hAnsi="Arial"/>
      <w:sz w:val="20"/>
    </w:rPr>
  </w:style>
  <w:style w:type="paragraph" w:customStyle="1" w:styleId="TOCBase">
    <w:name w:val="TOC Base"/>
    <w:basedOn w:val="TOC2"/>
    <w:rsid w:val="005F296F"/>
  </w:style>
  <w:style w:type="character" w:styleId="Hyperlink">
    <w:name w:val="Hyperlink"/>
    <w:basedOn w:val="DefaultParagraphFont"/>
    <w:rsid w:val="005F296F"/>
    <w:rPr>
      <w:rFonts w:cs="Times New Roman"/>
      <w:color w:val="0000FF"/>
      <w:u w:val="single"/>
    </w:rPr>
  </w:style>
  <w:style w:type="paragraph" w:styleId="DocumentMap">
    <w:name w:val="Document Map"/>
    <w:basedOn w:val="Normal"/>
    <w:link w:val="DocumentMapChar"/>
    <w:semiHidden/>
    <w:rsid w:val="005F296F"/>
    <w:rPr>
      <w:rFonts w:ascii="Tahoma" w:hAnsi="Tahoma" w:cs="Tahoma"/>
      <w:sz w:val="16"/>
      <w:szCs w:val="16"/>
    </w:rPr>
  </w:style>
  <w:style w:type="character" w:customStyle="1" w:styleId="DocumentMapChar">
    <w:name w:val="Document Map Char"/>
    <w:basedOn w:val="DefaultParagraphFont"/>
    <w:link w:val="DocumentMap"/>
    <w:semiHidden/>
    <w:locked/>
    <w:rsid w:val="005F296F"/>
    <w:rPr>
      <w:rFonts w:ascii="Tahoma" w:hAnsi="Tahoma" w:cs="Tahoma"/>
      <w:sz w:val="16"/>
      <w:szCs w:val="16"/>
      <w:lang w:val="en-US" w:eastAsia="en-US" w:bidi="ar-SA"/>
    </w:rPr>
  </w:style>
  <w:style w:type="paragraph" w:styleId="CommentSubject">
    <w:name w:val="annotation subject"/>
    <w:basedOn w:val="CommentText"/>
    <w:next w:val="CommentText"/>
    <w:link w:val="CommentSubjectChar"/>
    <w:semiHidden/>
    <w:rsid w:val="005F296F"/>
    <w:pPr>
      <w:tabs>
        <w:tab w:val="clear" w:pos="187"/>
      </w:tabs>
      <w:spacing w:after="0" w:line="240" w:lineRule="auto"/>
      <w:ind w:left="0" w:firstLine="0"/>
    </w:pPr>
    <w:rPr>
      <w:b/>
      <w:bCs/>
      <w:sz w:val="20"/>
    </w:rPr>
  </w:style>
  <w:style w:type="character" w:customStyle="1" w:styleId="CommentSubjectChar">
    <w:name w:val="Comment Subject Char"/>
    <w:basedOn w:val="CommentTextChar"/>
    <w:link w:val="CommentSubject"/>
    <w:locked/>
    <w:rsid w:val="005F296F"/>
    <w:rPr>
      <w:rFonts w:ascii="Garamond" w:hAnsi="Garamond"/>
      <w:b/>
      <w:bCs/>
      <w:sz w:val="16"/>
      <w:lang w:val="en-US" w:eastAsia="en-US" w:bidi="ar-SA"/>
    </w:rPr>
  </w:style>
  <w:style w:type="paragraph" w:customStyle="1" w:styleId="Exclamation">
    <w:name w:val="Exclamation"/>
    <w:link w:val="ExclamationChar"/>
    <w:rsid w:val="005F296F"/>
    <w:pPr>
      <w:spacing w:line="810" w:lineRule="exact"/>
    </w:pPr>
    <w:rPr>
      <w:rFonts w:ascii="Baby Kruffy" w:hAnsi="Baby Kruffy"/>
      <w:spacing w:val="-5"/>
      <w:position w:val="-10"/>
      <w:sz w:val="96"/>
    </w:rPr>
  </w:style>
  <w:style w:type="character" w:customStyle="1" w:styleId="ExclamationChar">
    <w:name w:val="Exclamation Char"/>
    <w:basedOn w:val="DefaultParagraphFont"/>
    <w:link w:val="Exclamation"/>
    <w:locked/>
    <w:rsid w:val="005F296F"/>
    <w:rPr>
      <w:rFonts w:ascii="Baby Kruffy" w:hAnsi="Baby Kruffy"/>
      <w:spacing w:val="-5"/>
      <w:position w:val="-10"/>
      <w:sz w:val="96"/>
      <w:lang w:val="en-US" w:eastAsia="en-US" w:bidi="ar-SA"/>
    </w:rPr>
  </w:style>
  <w:style w:type="paragraph" w:customStyle="1" w:styleId="bubbletext">
    <w:name w:val="bubble text"/>
    <w:basedOn w:val="Normal"/>
    <w:link w:val="bubbletextChar"/>
    <w:rsid w:val="005F296F"/>
    <w:rPr>
      <w:rFonts w:ascii="Arial" w:hAnsi="Arial" w:cs="Arial"/>
      <w:sz w:val="20"/>
    </w:rPr>
  </w:style>
  <w:style w:type="character" w:customStyle="1" w:styleId="bubbletextChar">
    <w:name w:val="bubble text Char"/>
    <w:basedOn w:val="DefaultParagraphFont"/>
    <w:link w:val="bubbletext"/>
    <w:locked/>
    <w:rsid w:val="005F296F"/>
    <w:rPr>
      <w:rFonts w:ascii="Arial" w:hAnsi="Arial" w:cs="Arial"/>
      <w:lang w:val="en-US" w:eastAsia="en-US" w:bidi="ar-SA"/>
    </w:rPr>
  </w:style>
  <w:style w:type="paragraph" w:customStyle="1" w:styleId="boxhed">
    <w:name w:val="boxhed"/>
    <w:basedOn w:val="BodyText"/>
    <w:rsid w:val="005F296F"/>
    <w:pPr>
      <w:spacing w:before="240" w:after="0"/>
      <w:ind w:left="144"/>
    </w:pPr>
    <w:rPr>
      <w:rFonts w:ascii="Arial" w:hAnsi="Arial"/>
      <w:b/>
      <w:bCs/>
      <w:sz w:val="22"/>
    </w:rPr>
  </w:style>
  <w:style w:type="paragraph" w:styleId="ListParagraph">
    <w:name w:val="List Paragraph"/>
    <w:basedOn w:val="Normal"/>
    <w:qFormat/>
    <w:rsid w:val="005F296F"/>
    <w:pPr>
      <w:ind w:left="720"/>
      <w:contextualSpacing/>
    </w:pPr>
    <w:rPr>
      <w:szCs w:val="24"/>
    </w:rPr>
  </w:style>
  <w:style w:type="paragraph" w:customStyle="1" w:styleId="StyleBodyTextLeft01Right01">
    <w:name w:val="Style Body Text + Left:  0.1&quot; Right:  0.1&quot;"/>
    <w:basedOn w:val="BodyText"/>
    <w:rsid w:val="005F296F"/>
    <w:pPr>
      <w:ind w:left="144" w:right="144"/>
    </w:pPr>
    <w:rPr>
      <w:rFonts w:ascii="Arial" w:hAnsi="Arial"/>
      <w:sz w:val="20"/>
    </w:rPr>
  </w:style>
  <w:style w:type="paragraph" w:customStyle="1" w:styleId="boxtext">
    <w:name w:val="box text"/>
    <w:basedOn w:val="StyleBodyTextLeft01Right01"/>
    <w:rsid w:val="005F296F"/>
  </w:style>
  <w:style w:type="table" w:styleId="TableGrid">
    <w:name w:val="Table Grid"/>
    <w:basedOn w:val="TableNormal"/>
    <w:rsid w:val="007B6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4671F"/>
    <w:rPr>
      <w:rFonts w:ascii="Tahoma" w:hAnsi="Tahoma" w:cs="Tahoma"/>
      <w:sz w:val="16"/>
      <w:szCs w:val="16"/>
    </w:rPr>
  </w:style>
  <w:style w:type="character" w:customStyle="1" w:styleId="BalloonTextChar">
    <w:name w:val="Balloon Text Char"/>
    <w:basedOn w:val="DefaultParagraphFont"/>
    <w:link w:val="BalloonText"/>
    <w:rsid w:val="00D467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rebooknav.org/portal.aspx"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customXml" Target="../customXml/item1.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orebooknav.org/portal.aspx"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scorebooknav.org/portal.aspx"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hyperlink" Target="https://www.scorebooknav.org/portal.aspx"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scorebooknav.org/portal.aspx" TargetMode="External"/><Relationship Id="rId14" Type="http://schemas.openxmlformats.org/officeDocument/2006/relationships/hyperlink" Target="https://www.scorebooknav.org/portal.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hyperlink" Target="https://www.scorebooknav.org/portal.aspx" TargetMode="External"/><Relationship Id="rId3" Type="http://schemas.openxmlformats.org/officeDocument/2006/relationships/settings" Target="settings.xml"/><Relationship Id="rId12" Type="http://schemas.openxmlformats.org/officeDocument/2006/relationships/hyperlink" Target="https://www.scorebooknav.org/portal.aspx"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5C68025F7664DAA421CF5B85679AA" ma:contentTypeVersion="9" ma:contentTypeDescription="Create a new document." ma:contentTypeScope="" ma:versionID="a3724f3b99b2cad2c9e8e5a0e4ca9b87">
  <xsd:schema xmlns:xsd="http://www.w3.org/2001/XMLSchema" xmlns:xs="http://www.w3.org/2001/XMLSchema" xmlns:p="http://schemas.microsoft.com/office/2006/metadata/properties" xmlns:ns2="a8c7ecaa-d8e9-47c6-960e-5a245095df67" xmlns:ns3="0cce919f-1caf-4662-a5b7-cda95f5f7ee2" xmlns:ns4="c2d89942-24ec-479e-9e92-b884a2419b94" targetNamespace="http://schemas.microsoft.com/office/2006/metadata/properties" ma:root="true" ma:fieldsID="b6b401a5d99135bf04a2f2b8695d60e1" ns2:_="" ns3:_="" ns4:_="">
    <xsd:import namespace="a8c7ecaa-d8e9-47c6-960e-5a245095df67"/>
    <xsd:import namespace="0cce919f-1caf-4662-a5b7-cda95f5f7ee2"/>
    <xsd:import namespace="c2d89942-24ec-479e-9e92-b884a2419b94"/>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ecaa-d8e9-47c6-960e-5a245095df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ce919f-1caf-4662-a5b7-cda95f5f7ee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d89942-24ec-479e-9e92-b884a2419b9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95FA2B-3894-428A-A81F-510557093688}"/>
</file>

<file path=customXml/itemProps2.xml><?xml version="1.0" encoding="utf-8"?>
<ds:datastoreItem xmlns:ds="http://schemas.openxmlformats.org/officeDocument/2006/customXml" ds:itemID="{C997F755-7F08-4025-88C8-B40C142D8411}"/>
</file>

<file path=customXml/itemProps3.xml><?xml version="1.0" encoding="utf-8"?>
<ds:datastoreItem xmlns:ds="http://schemas.openxmlformats.org/officeDocument/2006/customXml" ds:itemID="{0248332A-B121-4967-9359-5427DD1BF560}"/>
</file>

<file path=docProps/app.xml><?xml version="1.0" encoding="utf-8"?>
<Properties xmlns="http://schemas.openxmlformats.org/officeDocument/2006/extended-properties" xmlns:vt="http://schemas.openxmlformats.org/officeDocument/2006/docPropsVTypes">
  <Template>Normal.dotm</Template>
  <TotalTime>1</TotalTime>
  <Pages>12</Pages>
  <Words>2072</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WSQA</vt:lpstr>
    </vt:vector>
  </TitlesOfParts>
  <Company>American Informatics, Inc.</Company>
  <LinksUpToDate>false</LinksUpToDate>
  <CharactersWithSpaces>13862</CharactersWithSpaces>
  <SharedDoc>false</SharedDoc>
  <HLinks>
    <vt:vector size="54" baseType="variant">
      <vt:variant>
        <vt:i4>6488124</vt:i4>
      </vt:variant>
      <vt:variant>
        <vt:i4>0</vt:i4>
      </vt:variant>
      <vt:variant>
        <vt:i4>0</vt:i4>
      </vt:variant>
      <vt:variant>
        <vt:i4>5</vt:i4>
      </vt:variant>
      <vt:variant>
        <vt:lpwstr>http://scorebookdev.baldrigepe.org/Key_Factors.aspx</vt:lpwstr>
      </vt:variant>
      <vt:variant>
        <vt:lpwstr>#</vt:lpwstr>
      </vt:variant>
      <vt:variant>
        <vt:i4>131145</vt:i4>
      </vt:variant>
      <vt:variant>
        <vt:i4>27</vt:i4>
      </vt:variant>
      <vt:variant>
        <vt:i4>0</vt:i4>
      </vt:variant>
      <vt:variant>
        <vt:i4>5</vt:i4>
      </vt:variant>
      <vt:variant>
        <vt:lpwstr>https://www.scorebooknav.org/portal.aspx</vt:lpwstr>
      </vt:variant>
      <vt:variant>
        <vt:lpwstr/>
      </vt:variant>
      <vt:variant>
        <vt:i4>131145</vt:i4>
      </vt:variant>
      <vt:variant>
        <vt:i4>24</vt:i4>
      </vt:variant>
      <vt:variant>
        <vt:i4>0</vt:i4>
      </vt:variant>
      <vt:variant>
        <vt:i4>5</vt:i4>
      </vt:variant>
      <vt:variant>
        <vt:lpwstr>https://www.scorebooknav.org/portal.aspx</vt:lpwstr>
      </vt:variant>
      <vt:variant>
        <vt:lpwstr/>
      </vt:variant>
      <vt:variant>
        <vt:i4>131145</vt:i4>
      </vt:variant>
      <vt:variant>
        <vt:i4>21</vt:i4>
      </vt:variant>
      <vt:variant>
        <vt:i4>0</vt:i4>
      </vt:variant>
      <vt:variant>
        <vt:i4>5</vt:i4>
      </vt:variant>
      <vt:variant>
        <vt:lpwstr>https://www.scorebooknav.org/portal.aspx</vt:lpwstr>
      </vt:variant>
      <vt:variant>
        <vt:lpwstr/>
      </vt:variant>
      <vt:variant>
        <vt:i4>131145</vt:i4>
      </vt:variant>
      <vt:variant>
        <vt:i4>18</vt:i4>
      </vt:variant>
      <vt:variant>
        <vt:i4>0</vt:i4>
      </vt:variant>
      <vt:variant>
        <vt:i4>5</vt:i4>
      </vt:variant>
      <vt:variant>
        <vt:lpwstr>https://www.scorebooknav.org/portal.aspx</vt:lpwstr>
      </vt:variant>
      <vt:variant>
        <vt:lpwstr/>
      </vt:variant>
      <vt:variant>
        <vt:i4>131145</vt:i4>
      </vt:variant>
      <vt:variant>
        <vt:i4>12</vt:i4>
      </vt:variant>
      <vt:variant>
        <vt:i4>0</vt:i4>
      </vt:variant>
      <vt:variant>
        <vt:i4>5</vt:i4>
      </vt:variant>
      <vt:variant>
        <vt:lpwstr>https://www.scorebooknav.org/portal.aspx</vt:lpwstr>
      </vt:variant>
      <vt:variant>
        <vt:lpwstr/>
      </vt:variant>
      <vt:variant>
        <vt:i4>131145</vt:i4>
      </vt:variant>
      <vt:variant>
        <vt:i4>9</vt:i4>
      </vt:variant>
      <vt:variant>
        <vt:i4>0</vt:i4>
      </vt:variant>
      <vt:variant>
        <vt:i4>5</vt:i4>
      </vt:variant>
      <vt:variant>
        <vt:lpwstr>https://www.scorebooknav.org/portal.aspx</vt:lpwstr>
      </vt:variant>
      <vt:variant>
        <vt:lpwstr/>
      </vt:variant>
      <vt:variant>
        <vt:i4>131145</vt:i4>
      </vt:variant>
      <vt:variant>
        <vt:i4>6</vt:i4>
      </vt:variant>
      <vt:variant>
        <vt:i4>0</vt:i4>
      </vt:variant>
      <vt:variant>
        <vt:i4>5</vt:i4>
      </vt:variant>
      <vt:variant>
        <vt:lpwstr>https://www.scorebooknav.org/portal.aspx</vt:lpwstr>
      </vt:variant>
      <vt:variant>
        <vt:lpwstr/>
      </vt:variant>
      <vt:variant>
        <vt:i4>131145</vt:i4>
      </vt:variant>
      <vt:variant>
        <vt:i4>3</vt:i4>
      </vt:variant>
      <vt:variant>
        <vt:i4>0</vt:i4>
      </vt:variant>
      <vt:variant>
        <vt:i4>5</vt:i4>
      </vt:variant>
      <vt:variant>
        <vt:lpwstr>https://www.scorebooknav.org/portal.aspx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WSQA</dc:title>
  <dc:creator>Tina Shoemaker</dc:creator>
  <cp:lastModifiedBy>B R</cp:lastModifiedBy>
  <cp:revision>2</cp:revision>
  <cp:lastPrinted>2008-01-22T02:37:00Z</cp:lastPrinted>
  <dcterms:created xsi:type="dcterms:W3CDTF">2017-01-10T21:04:00Z</dcterms:created>
  <dcterms:modified xsi:type="dcterms:W3CDTF">2017-01-10T21:04:00Z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0x0101000DA5C68025F7664DAA421CF5B85679AA</vt:lpwstr>
  </property>
</Properties>
</file>