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E8" w:rsidRPr="00DF0B78" w:rsidRDefault="00DF7CE0" w:rsidP="006157A8">
      <w:pPr>
        <w:pStyle w:val="Heading2"/>
        <w:numPr>
          <w:ilvl w:val="0"/>
          <w:numId w:val="0"/>
        </w:numPr>
        <w:ind w:left="90"/>
        <w:rPr>
          <w:rFonts w:asciiTheme="minorHAnsi" w:hAnsiTheme="minorHAnsi" w:cstheme="minorHAnsi"/>
          <w:sz w:val="28"/>
        </w:rPr>
      </w:pPr>
      <w:r w:rsidRPr="00DF0B78">
        <w:rPr>
          <w:rFonts w:asciiTheme="minorHAnsi" w:hAnsiTheme="minorHAnsi" w:cstheme="minorHAnsi"/>
          <w:sz w:val="28"/>
        </w:rPr>
        <w:t>Item Backup Checklist</w:t>
      </w:r>
    </w:p>
    <w:p w:rsidR="00B06C7A" w:rsidRPr="00DF0B78" w:rsidRDefault="00B06C7A" w:rsidP="006157A8">
      <w:pPr>
        <w:pStyle w:val="bullitedlistChar"/>
        <w:rPr>
          <w:rFonts w:asciiTheme="minorHAnsi" w:hAnsiTheme="minorHAnsi" w:cstheme="minorHAnsi"/>
        </w:rPr>
      </w:pP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 xml:space="preserve">Comment </w:t>
      </w:r>
      <w:r w:rsidR="00777DBF" w:rsidRPr="00DF0B78">
        <w:rPr>
          <w:rFonts w:asciiTheme="minorHAnsi" w:hAnsiTheme="minorHAnsi" w:cstheme="minorHAnsi"/>
        </w:rPr>
        <w:t>is Criteria-based</w:t>
      </w:r>
    </w:p>
    <w:p w:rsidR="00DF7CE0" w:rsidRPr="00DF0B78" w:rsidRDefault="00777DBF" w:rsidP="006157A8">
      <w:pPr>
        <w:pStyle w:val="BodyText"/>
        <w:rPr>
          <w:rFonts w:asciiTheme="minorHAnsi" w:hAnsiTheme="minorHAnsi" w:cstheme="minorHAnsi"/>
        </w:rPr>
      </w:pPr>
      <w:r w:rsidRPr="00DF0B78">
        <w:rPr>
          <w:rFonts w:asciiTheme="minorHAnsi" w:hAnsiTheme="minorHAnsi" w:cstheme="minorHAnsi"/>
        </w:rPr>
        <w:t>It clearly relates to the Criteria requirements</w:t>
      </w:r>
      <w:r w:rsidR="00C81614">
        <w:rPr>
          <w:rFonts w:asciiTheme="minorHAnsi" w:hAnsiTheme="minorHAnsi" w:cstheme="minorHAnsi"/>
        </w:rPr>
        <w:t xml:space="preserve">. </w:t>
      </w:r>
    </w:p>
    <w:p w:rsidR="00FE67E8" w:rsidRPr="00DF0B78" w:rsidRDefault="00DF7CE0" w:rsidP="006157A8">
      <w:pPr>
        <w:pStyle w:val="Heading2"/>
        <w:rPr>
          <w:rFonts w:asciiTheme="minorHAnsi" w:hAnsiTheme="minorHAnsi" w:cstheme="minorHAnsi"/>
        </w:rPr>
      </w:pPr>
      <w:r w:rsidRPr="00DF0B78">
        <w:rPr>
          <w:rFonts w:asciiTheme="minorHAnsi" w:hAnsiTheme="minorHAnsi" w:cstheme="minorHAnsi"/>
        </w:rPr>
        <w:t>Comment provides meaningful feedback</w:t>
      </w:r>
    </w:p>
    <w:p w:rsidR="00DF7CE0" w:rsidRPr="00DF0B78" w:rsidRDefault="00DF7CE0" w:rsidP="006157A8">
      <w:pPr>
        <w:pStyle w:val="bullitedlistChar"/>
        <w:rPr>
          <w:rFonts w:asciiTheme="minorHAnsi" w:hAnsiTheme="minorHAnsi" w:cstheme="minorHAnsi"/>
        </w:rPr>
      </w:pPr>
      <w:r w:rsidRPr="00DF0B78">
        <w:rPr>
          <w:rFonts w:asciiTheme="minorHAnsi" w:hAnsiTheme="minorHAnsi" w:cstheme="minorHAnsi"/>
        </w:rPr>
        <w:t>It addresses what is important not only with regard to the Criteria, but also with regard to the organization based on relevant key factors.</w:t>
      </w: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Comment addresses the relevant evaluation factors (A</w:t>
      </w:r>
      <w:r w:rsidR="007C4CF7">
        <w:rPr>
          <w:rFonts w:asciiTheme="minorHAnsi" w:hAnsiTheme="minorHAnsi" w:cstheme="minorHAnsi"/>
        </w:rPr>
        <w:t>-D-</w:t>
      </w:r>
      <w:r w:rsidRPr="00DF0B78">
        <w:rPr>
          <w:rFonts w:asciiTheme="minorHAnsi" w:hAnsiTheme="minorHAnsi" w:cstheme="minorHAnsi"/>
        </w:rPr>
        <w:t>L</w:t>
      </w:r>
      <w:r w:rsidR="007C4CF7">
        <w:rPr>
          <w:rFonts w:asciiTheme="minorHAnsi" w:hAnsiTheme="minorHAnsi" w:cstheme="minorHAnsi"/>
        </w:rPr>
        <w:t>-</w:t>
      </w:r>
      <w:r w:rsidRPr="00DF0B78">
        <w:rPr>
          <w:rFonts w:asciiTheme="minorHAnsi" w:hAnsiTheme="minorHAnsi" w:cstheme="minorHAnsi"/>
        </w:rPr>
        <w:t>I or Le</w:t>
      </w:r>
      <w:r w:rsidR="007C4CF7">
        <w:rPr>
          <w:rFonts w:asciiTheme="minorHAnsi" w:hAnsiTheme="minorHAnsi" w:cstheme="minorHAnsi"/>
        </w:rPr>
        <w:t>-</w:t>
      </w:r>
      <w:r w:rsidRPr="00DF0B78">
        <w:rPr>
          <w:rFonts w:asciiTheme="minorHAnsi" w:hAnsiTheme="minorHAnsi" w:cstheme="minorHAnsi"/>
        </w:rPr>
        <w:t>T</w:t>
      </w:r>
      <w:r w:rsidR="007C4CF7">
        <w:rPr>
          <w:rFonts w:asciiTheme="minorHAnsi" w:hAnsiTheme="minorHAnsi" w:cstheme="minorHAnsi"/>
        </w:rPr>
        <w:t>-</w:t>
      </w:r>
      <w:r w:rsidRPr="00DF0B78">
        <w:rPr>
          <w:rFonts w:asciiTheme="minorHAnsi" w:hAnsiTheme="minorHAnsi" w:cstheme="minorHAnsi"/>
        </w:rPr>
        <w:t>C</w:t>
      </w:r>
      <w:r w:rsidR="007C4CF7">
        <w:rPr>
          <w:rFonts w:asciiTheme="minorHAnsi" w:hAnsiTheme="minorHAnsi" w:cstheme="minorHAnsi"/>
        </w:rPr>
        <w:t>-</w:t>
      </w:r>
      <w:r w:rsidRPr="00DF0B78">
        <w:rPr>
          <w:rFonts w:asciiTheme="minorHAnsi" w:hAnsiTheme="minorHAnsi" w:cstheme="minorHAnsi"/>
        </w:rPr>
        <w:t>I).</w:t>
      </w:r>
    </w:p>
    <w:p w:rsidR="00DF7CE0" w:rsidRPr="00DF0B78" w:rsidRDefault="00DF7CE0" w:rsidP="006157A8">
      <w:pPr>
        <w:pStyle w:val="BodyText"/>
        <w:rPr>
          <w:rFonts w:asciiTheme="minorHAnsi" w:hAnsiTheme="minorHAnsi" w:cstheme="minorHAnsi"/>
          <w:szCs w:val="26"/>
        </w:rPr>
      </w:pPr>
      <w:r w:rsidRPr="00DF0B78">
        <w:rPr>
          <w:rFonts w:asciiTheme="minorHAnsi" w:hAnsiTheme="minorHAnsi" w:cstheme="minorHAnsi"/>
          <w:szCs w:val="26"/>
        </w:rPr>
        <w:t>It provides insight on the organization’s level of maturity or on specific areas in which maturity may be enhanced (e.g</w:t>
      </w:r>
      <w:r w:rsidR="00E470D0" w:rsidRPr="00DF0B78">
        <w:rPr>
          <w:rFonts w:asciiTheme="minorHAnsi" w:hAnsiTheme="minorHAnsi" w:cstheme="minorHAnsi"/>
          <w:szCs w:val="26"/>
        </w:rPr>
        <w:t xml:space="preserve">. deployment </w:t>
      </w:r>
      <w:r w:rsidRPr="00DF0B78">
        <w:rPr>
          <w:rFonts w:asciiTheme="minorHAnsi" w:hAnsiTheme="minorHAnsi" w:cstheme="minorHAnsi"/>
          <w:szCs w:val="26"/>
        </w:rPr>
        <w:t>t</w:t>
      </w:r>
      <w:r w:rsidR="00E470D0" w:rsidRPr="00DF0B78">
        <w:rPr>
          <w:rFonts w:asciiTheme="minorHAnsi" w:hAnsiTheme="minorHAnsi" w:cstheme="minorHAnsi"/>
          <w:szCs w:val="26"/>
        </w:rPr>
        <w:t>o</w:t>
      </w:r>
      <w:r w:rsidRPr="00DF0B78">
        <w:rPr>
          <w:rFonts w:asciiTheme="minorHAnsi" w:hAnsiTheme="minorHAnsi" w:cstheme="minorHAnsi"/>
          <w:szCs w:val="26"/>
        </w:rPr>
        <w:t xml:space="preserve"> most critical groups</w:t>
      </w:r>
      <w:r w:rsidR="00C81614">
        <w:rPr>
          <w:rFonts w:asciiTheme="minorHAnsi" w:hAnsiTheme="minorHAnsi" w:cstheme="minorHAnsi"/>
          <w:szCs w:val="26"/>
        </w:rPr>
        <w:t>;</w:t>
      </w:r>
      <w:r w:rsidRPr="00DF0B78">
        <w:rPr>
          <w:rFonts w:asciiTheme="minorHAnsi" w:hAnsiTheme="minorHAnsi" w:cstheme="minorHAnsi"/>
          <w:szCs w:val="26"/>
        </w:rPr>
        <w:t xml:space="preserve"> lack of cycles of refinement of processes </w:t>
      </w:r>
      <w:r w:rsidR="00C81614">
        <w:rPr>
          <w:rFonts w:asciiTheme="minorHAnsi" w:hAnsiTheme="minorHAnsi" w:cstheme="minorHAnsi"/>
          <w:szCs w:val="26"/>
        </w:rPr>
        <w:t xml:space="preserve">that are </w:t>
      </w:r>
      <w:r w:rsidRPr="00DF0B78">
        <w:rPr>
          <w:rFonts w:asciiTheme="minorHAnsi" w:hAnsiTheme="minorHAnsi" w:cstheme="minorHAnsi"/>
          <w:szCs w:val="26"/>
        </w:rPr>
        <w:t>critical to a key factor</w:t>
      </w:r>
      <w:r w:rsidR="00C81614">
        <w:rPr>
          <w:rFonts w:asciiTheme="minorHAnsi" w:hAnsiTheme="minorHAnsi" w:cstheme="minorHAnsi"/>
          <w:szCs w:val="26"/>
        </w:rPr>
        <w:t>;</w:t>
      </w:r>
      <w:r w:rsidRPr="00DF0B78">
        <w:rPr>
          <w:rFonts w:asciiTheme="minorHAnsi" w:hAnsiTheme="minorHAnsi" w:cstheme="minorHAnsi"/>
          <w:szCs w:val="26"/>
        </w:rPr>
        <w:t xml:space="preserve"> integration of a process throughout functional areas of an organization</w:t>
      </w:r>
      <w:r w:rsidR="00C81614">
        <w:rPr>
          <w:rFonts w:asciiTheme="minorHAnsi" w:hAnsiTheme="minorHAnsi" w:cstheme="minorHAnsi"/>
          <w:szCs w:val="26"/>
        </w:rPr>
        <w:t>;</w:t>
      </w:r>
      <w:r w:rsidRPr="00DF0B78">
        <w:rPr>
          <w:rFonts w:asciiTheme="minorHAnsi" w:hAnsiTheme="minorHAnsi" w:cstheme="minorHAnsi"/>
          <w:szCs w:val="26"/>
        </w:rPr>
        <w:t xml:space="preserve"> </w:t>
      </w:r>
      <w:r w:rsidR="00E470D0" w:rsidRPr="00DF0B78">
        <w:rPr>
          <w:rFonts w:asciiTheme="minorHAnsi" w:hAnsiTheme="minorHAnsi" w:cstheme="minorHAnsi"/>
          <w:szCs w:val="26"/>
        </w:rPr>
        <w:t>lack of results in key areas</w:t>
      </w:r>
      <w:r w:rsidR="00C81614">
        <w:rPr>
          <w:rFonts w:asciiTheme="minorHAnsi" w:hAnsiTheme="minorHAnsi" w:cstheme="minorHAnsi"/>
          <w:szCs w:val="26"/>
        </w:rPr>
        <w:t>;</w:t>
      </w:r>
      <w:r w:rsidR="00E470D0" w:rsidRPr="00DF0B78">
        <w:rPr>
          <w:rFonts w:asciiTheme="minorHAnsi" w:hAnsiTheme="minorHAnsi" w:cstheme="minorHAnsi"/>
          <w:szCs w:val="26"/>
        </w:rPr>
        <w:t xml:space="preserve"> l</w:t>
      </w:r>
      <w:r w:rsidRPr="00DF0B78">
        <w:rPr>
          <w:rFonts w:asciiTheme="minorHAnsi" w:hAnsiTheme="minorHAnsi" w:cstheme="minorHAnsi"/>
          <w:szCs w:val="26"/>
        </w:rPr>
        <w:t>ack of segmentation in results for critical groups).</w:t>
      </w:r>
    </w:p>
    <w:p w:rsidR="00DF7CE0" w:rsidRPr="00DF0B78" w:rsidRDefault="00777DBF" w:rsidP="006157A8">
      <w:pPr>
        <w:pStyle w:val="Heading2"/>
        <w:rPr>
          <w:rFonts w:asciiTheme="minorHAnsi" w:hAnsiTheme="minorHAnsi" w:cstheme="minorHAnsi"/>
          <w:b w:val="0"/>
        </w:rPr>
      </w:pPr>
      <w:r w:rsidRPr="00DF0B78">
        <w:rPr>
          <w:rStyle w:val="Heading2Char"/>
          <w:rFonts w:asciiTheme="minorHAnsi" w:hAnsiTheme="minorHAnsi" w:cstheme="minorHAnsi"/>
          <w:b/>
        </w:rPr>
        <w:t>C</w:t>
      </w:r>
      <w:r w:rsidR="00DF7CE0" w:rsidRPr="00DF0B78">
        <w:rPr>
          <w:rStyle w:val="Heading2Char"/>
          <w:rFonts w:asciiTheme="minorHAnsi" w:hAnsiTheme="minorHAnsi" w:cstheme="minorHAnsi"/>
          <w:b/>
        </w:rPr>
        <w:t>omment include</w:t>
      </w:r>
      <w:r w:rsidRPr="00DF0B78">
        <w:rPr>
          <w:rStyle w:val="Heading2Char"/>
          <w:rFonts w:asciiTheme="minorHAnsi" w:hAnsiTheme="minorHAnsi" w:cstheme="minorHAnsi"/>
          <w:b/>
        </w:rPr>
        <w:t>s</w:t>
      </w:r>
      <w:r w:rsidR="00DF7CE0" w:rsidRPr="00DF0B78">
        <w:rPr>
          <w:rStyle w:val="Heading2Char"/>
          <w:rFonts w:asciiTheme="minorHAnsi" w:hAnsiTheme="minorHAnsi" w:cstheme="minorHAnsi"/>
          <w:b/>
        </w:rPr>
        <w:t xml:space="preserve"> </w:t>
      </w:r>
      <w:r w:rsidR="00524E62">
        <w:rPr>
          <w:rStyle w:val="Heading2Char"/>
          <w:rFonts w:asciiTheme="minorHAnsi" w:hAnsiTheme="minorHAnsi" w:cstheme="minorHAnsi"/>
          <w:b/>
        </w:rPr>
        <w:t>a clear</w:t>
      </w:r>
      <w:r w:rsidR="00DF7CE0" w:rsidRPr="00DF0B78">
        <w:rPr>
          <w:rStyle w:val="Heading2Char"/>
          <w:rFonts w:asciiTheme="minorHAnsi" w:hAnsiTheme="minorHAnsi" w:cstheme="minorHAnsi"/>
          <w:b/>
        </w:rPr>
        <w:t xml:space="preserve"> “so what</w:t>
      </w:r>
      <w:r w:rsidR="00DF7CE0" w:rsidRPr="00DF0B78">
        <w:rPr>
          <w:rFonts w:asciiTheme="minorHAnsi" w:hAnsiTheme="minorHAnsi" w:cstheme="minorHAnsi"/>
          <w:b w:val="0"/>
        </w:rPr>
        <w:t>.”</w:t>
      </w:r>
    </w:p>
    <w:p w:rsidR="00DF7CE0" w:rsidRPr="00DF0B78" w:rsidRDefault="00DF7CE0" w:rsidP="006157A8">
      <w:pPr>
        <w:pStyle w:val="BodyText"/>
        <w:rPr>
          <w:rFonts w:asciiTheme="minorHAnsi" w:hAnsiTheme="minorHAnsi" w:cstheme="minorHAnsi"/>
        </w:rPr>
      </w:pPr>
      <w:r w:rsidRPr="00DF0B78">
        <w:rPr>
          <w:rFonts w:asciiTheme="minorHAnsi" w:hAnsiTheme="minorHAnsi" w:cstheme="minorHAnsi"/>
        </w:rPr>
        <w:t>The “so what” provides a rationale for the comment’s importan</w:t>
      </w:r>
      <w:r w:rsidR="00E470D0" w:rsidRPr="00DF0B78">
        <w:rPr>
          <w:rFonts w:asciiTheme="minorHAnsi" w:hAnsiTheme="minorHAnsi" w:cstheme="minorHAnsi"/>
        </w:rPr>
        <w:t>ce</w:t>
      </w:r>
      <w:r w:rsidRPr="00DF0B78">
        <w:rPr>
          <w:rFonts w:asciiTheme="minorHAnsi" w:hAnsiTheme="minorHAnsi" w:cstheme="minorHAnsi"/>
        </w:rPr>
        <w:t xml:space="preserve">. It is </w:t>
      </w:r>
      <w:r w:rsidR="00C324F8">
        <w:rPr>
          <w:rFonts w:asciiTheme="minorHAnsi" w:hAnsiTheme="minorHAnsi" w:cstheme="minorHAnsi"/>
        </w:rPr>
        <w:t xml:space="preserve">most </w:t>
      </w:r>
      <w:r w:rsidRPr="00DF0B78">
        <w:rPr>
          <w:rFonts w:asciiTheme="minorHAnsi" w:hAnsiTheme="minorHAnsi" w:cstheme="minorHAnsi"/>
        </w:rPr>
        <w:t>often linked to a key factor.</w:t>
      </w: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Results comments cite figure numbers and include specific data.</w:t>
      </w:r>
    </w:p>
    <w:p w:rsidR="00DF7CE0" w:rsidRPr="00DF0B78" w:rsidRDefault="00DF7CE0" w:rsidP="006157A8">
      <w:pPr>
        <w:pStyle w:val="BodyText"/>
        <w:rPr>
          <w:rFonts w:asciiTheme="minorHAnsi" w:hAnsiTheme="minorHAnsi" w:cstheme="minorHAnsi"/>
        </w:rPr>
      </w:pPr>
      <w:r w:rsidRPr="00DF0B78">
        <w:rPr>
          <w:rFonts w:asciiTheme="minorHAnsi" w:hAnsiTheme="minorHAnsi" w:cstheme="minorHAnsi"/>
        </w:rPr>
        <w:t>For example: “increased from 45% to more than 90% from 20</w:t>
      </w:r>
      <w:r w:rsidR="00C362E9">
        <w:rPr>
          <w:rFonts w:asciiTheme="minorHAnsi" w:hAnsiTheme="minorHAnsi" w:cstheme="minorHAnsi"/>
        </w:rPr>
        <w:t>1</w:t>
      </w:r>
      <w:r w:rsidR="00CA13E4">
        <w:rPr>
          <w:rFonts w:asciiTheme="minorHAnsi" w:hAnsiTheme="minorHAnsi" w:cstheme="minorHAnsi"/>
        </w:rPr>
        <w:t>3</w:t>
      </w:r>
      <w:r w:rsidRPr="00DF0B78">
        <w:rPr>
          <w:rFonts w:asciiTheme="minorHAnsi" w:hAnsiTheme="minorHAnsi" w:cstheme="minorHAnsi"/>
        </w:rPr>
        <w:t xml:space="preserve"> to 20</w:t>
      </w:r>
      <w:r w:rsidR="00A75E5F" w:rsidRPr="00DF0B78">
        <w:rPr>
          <w:rFonts w:asciiTheme="minorHAnsi" w:hAnsiTheme="minorHAnsi" w:cstheme="minorHAnsi"/>
        </w:rPr>
        <w:t>1</w:t>
      </w:r>
      <w:r w:rsidR="00CA13E4">
        <w:rPr>
          <w:rFonts w:asciiTheme="minorHAnsi" w:hAnsiTheme="minorHAnsi" w:cstheme="minorHAnsi"/>
        </w:rPr>
        <w:t>6</w:t>
      </w:r>
      <w:bookmarkStart w:id="0" w:name="_GoBack"/>
      <w:bookmarkEnd w:id="0"/>
      <w:r w:rsidRPr="00DF0B78">
        <w:rPr>
          <w:rFonts w:asciiTheme="minorHAnsi" w:hAnsiTheme="minorHAnsi" w:cstheme="minorHAnsi"/>
        </w:rPr>
        <w:t xml:space="preserve"> (Figure 7.1-7).”</w:t>
      </w: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Data are correct</w:t>
      </w:r>
    </w:p>
    <w:p w:rsidR="00DF7CE0" w:rsidRPr="00DF0B78" w:rsidRDefault="00DF7CE0" w:rsidP="006157A8">
      <w:pPr>
        <w:pStyle w:val="BodyText"/>
        <w:rPr>
          <w:rFonts w:asciiTheme="minorHAnsi" w:hAnsiTheme="minorHAnsi" w:cstheme="minorHAnsi"/>
        </w:rPr>
      </w:pPr>
      <w:r w:rsidRPr="00DF0B78">
        <w:rPr>
          <w:rFonts w:asciiTheme="minorHAnsi" w:hAnsiTheme="minorHAnsi" w:cstheme="minorHAnsi"/>
        </w:rPr>
        <w:t>All figures cited, processes named, and results included have been checked against the application to ensure that they are correct.</w:t>
      </w: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Scoring reflects the content of the comments.</w:t>
      </w:r>
    </w:p>
    <w:p w:rsidR="00DF7CE0" w:rsidRPr="00DF0B78" w:rsidRDefault="00DF7CE0" w:rsidP="006157A8">
      <w:pPr>
        <w:pStyle w:val="BodyText"/>
        <w:rPr>
          <w:rFonts w:asciiTheme="minorHAnsi" w:hAnsiTheme="minorHAnsi" w:cstheme="minorHAnsi"/>
        </w:rPr>
      </w:pPr>
      <w:r w:rsidRPr="00DF0B78">
        <w:rPr>
          <w:rFonts w:asciiTheme="minorHAnsi" w:hAnsiTheme="minorHAnsi" w:cstheme="minorHAnsi"/>
        </w:rPr>
        <w:t xml:space="preserve">From a holistic standpoint, the range and score reflect the relative significance of the comments (i.e. content and significance of bolded comments) and </w:t>
      </w:r>
      <w:r w:rsidR="00C81614">
        <w:rPr>
          <w:rFonts w:asciiTheme="minorHAnsi" w:hAnsiTheme="minorHAnsi" w:cstheme="minorHAnsi"/>
        </w:rPr>
        <w:t>reflect</w:t>
      </w:r>
      <w:r w:rsidRPr="00DF0B78">
        <w:rPr>
          <w:rFonts w:asciiTheme="minorHAnsi" w:hAnsiTheme="minorHAnsi" w:cstheme="minorHAnsi"/>
        </w:rPr>
        <w:t xml:space="preserve"> the organization’s achievement level for the </w:t>
      </w:r>
      <w:r w:rsidR="00777DBF" w:rsidRPr="00DF0B78">
        <w:rPr>
          <w:rFonts w:asciiTheme="minorHAnsi" w:hAnsiTheme="minorHAnsi" w:cstheme="minorHAnsi"/>
        </w:rPr>
        <w:t>i</w:t>
      </w:r>
      <w:r w:rsidRPr="00DF0B78">
        <w:rPr>
          <w:rFonts w:asciiTheme="minorHAnsi" w:hAnsiTheme="minorHAnsi" w:cstheme="minorHAnsi"/>
        </w:rPr>
        <w:t xml:space="preserve">tem. For example, if comments indicate that overall requirements are addressed, processes are mostly deployed, evaluation and improvement and some organizational learning are demonstrated, and alignment is observed, the scoring range for the </w:t>
      </w:r>
      <w:r w:rsidR="00777DBF" w:rsidRPr="00DF0B78">
        <w:rPr>
          <w:rFonts w:asciiTheme="minorHAnsi" w:hAnsiTheme="minorHAnsi" w:cstheme="minorHAnsi"/>
        </w:rPr>
        <w:t>i</w:t>
      </w:r>
      <w:r w:rsidRPr="00DF0B78">
        <w:rPr>
          <w:rFonts w:asciiTheme="minorHAnsi" w:hAnsiTheme="minorHAnsi" w:cstheme="minorHAnsi"/>
        </w:rPr>
        <w:t>tem would likely be 50-65%.</w:t>
      </w:r>
    </w:p>
    <w:p w:rsidR="00DF7CE0" w:rsidRPr="00DF0B78" w:rsidRDefault="00DF7CE0" w:rsidP="006157A8">
      <w:pPr>
        <w:pStyle w:val="Heading2"/>
        <w:rPr>
          <w:rFonts w:asciiTheme="minorHAnsi" w:hAnsiTheme="minorHAnsi" w:cstheme="minorHAnsi"/>
        </w:rPr>
      </w:pPr>
      <w:r w:rsidRPr="00DF0B78">
        <w:rPr>
          <w:rFonts w:asciiTheme="minorHAnsi" w:hAnsiTheme="minorHAnsi" w:cstheme="minorHAnsi"/>
        </w:rPr>
        <w:t>Scoring reflects the balance of the comments.</w:t>
      </w:r>
    </w:p>
    <w:p w:rsidR="00DF7CE0" w:rsidRPr="00DF0B78" w:rsidRDefault="00E470D0" w:rsidP="006157A8">
      <w:pPr>
        <w:pStyle w:val="BodyText"/>
        <w:rPr>
          <w:rFonts w:asciiTheme="minorHAnsi" w:hAnsiTheme="minorHAnsi" w:cstheme="minorHAnsi"/>
        </w:rPr>
      </w:pPr>
      <w:r w:rsidRPr="00DF0B78">
        <w:rPr>
          <w:rFonts w:asciiTheme="minorHAnsi" w:hAnsiTheme="minorHAnsi" w:cstheme="minorHAnsi"/>
        </w:rPr>
        <w:t xml:space="preserve">A </w:t>
      </w:r>
      <w:r w:rsidR="00DF7CE0" w:rsidRPr="00DF0B78">
        <w:rPr>
          <w:rFonts w:asciiTheme="minorHAnsi" w:hAnsiTheme="minorHAnsi" w:cstheme="minorHAnsi"/>
        </w:rPr>
        <w:t xml:space="preserve">total of </w:t>
      </w:r>
      <w:r w:rsidR="00C81614">
        <w:rPr>
          <w:rFonts w:asciiTheme="minorHAnsi" w:hAnsiTheme="minorHAnsi" w:cstheme="minorHAnsi"/>
        </w:rPr>
        <w:t>s</w:t>
      </w:r>
      <w:r w:rsidR="00DF7CE0" w:rsidRPr="00DF0B78">
        <w:rPr>
          <w:rFonts w:asciiTheme="minorHAnsi" w:hAnsiTheme="minorHAnsi" w:cstheme="minorHAnsi"/>
        </w:rPr>
        <w:t xml:space="preserve">ix </w:t>
      </w:r>
      <w:r w:rsidR="00C81614">
        <w:rPr>
          <w:rFonts w:asciiTheme="minorHAnsi" w:hAnsiTheme="minorHAnsi" w:cstheme="minorHAnsi"/>
        </w:rPr>
        <w:t xml:space="preserve">to ten </w:t>
      </w:r>
      <w:r w:rsidR="00DF7CE0" w:rsidRPr="00DF0B78">
        <w:rPr>
          <w:rFonts w:asciiTheme="minorHAnsi" w:hAnsiTheme="minorHAnsi" w:cstheme="minorHAnsi"/>
        </w:rPr>
        <w:t>comments are distributed in a way th</w:t>
      </w:r>
      <w:r w:rsidRPr="00DF0B78">
        <w:rPr>
          <w:rFonts w:asciiTheme="minorHAnsi" w:hAnsiTheme="minorHAnsi" w:cstheme="minorHAnsi"/>
        </w:rPr>
        <w:t>at</w:t>
      </w:r>
      <w:r w:rsidR="00DF7CE0" w:rsidRPr="00DF0B78">
        <w:rPr>
          <w:rFonts w:asciiTheme="minorHAnsi" w:hAnsiTheme="minorHAnsi" w:cstheme="minorHAnsi"/>
        </w:rPr>
        <w:t xml:space="preserve"> reasonably reflects the score. For example, a score of 45% may reflect </w:t>
      </w:r>
      <w:r w:rsidR="007C4CF7">
        <w:rPr>
          <w:rFonts w:asciiTheme="minorHAnsi" w:hAnsiTheme="minorHAnsi" w:cstheme="minorHAnsi"/>
        </w:rPr>
        <w:t>four</w:t>
      </w:r>
      <w:r w:rsidR="00DF7CE0" w:rsidRPr="00DF0B78">
        <w:rPr>
          <w:rFonts w:asciiTheme="minorHAnsi" w:hAnsiTheme="minorHAnsi" w:cstheme="minorHAnsi"/>
        </w:rPr>
        <w:t xml:space="preserve"> strengths and </w:t>
      </w:r>
      <w:r w:rsidR="007C4CF7">
        <w:rPr>
          <w:rFonts w:asciiTheme="minorHAnsi" w:hAnsiTheme="minorHAnsi" w:cstheme="minorHAnsi"/>
        </w:rPr>
        <w:t>four</w:t>
      </w:r>
      <w:r w:rsidR="00DF7CE0" w:rsidRPr="00DF0B78">
        <w:rPr>
          <w:rFonts w:asciiTheme="minorHAnsi" w:hAnsiTheme="minorHAnsi" w:cstheme="minorHAnsi"/>
        </w:rPr>
        <w:t xml:space="preserve"> OFIs of equal weight, while a score of 70% may include four major strengths and two OFIs addressing a specific aspect of a multiple requirement. Strict ratios are not required. Instead, a reasonable distribution should reflect the sc</w:t>
      </w:r>
      <w:r w:rsidRPr="00DF0B78">
        <w:rPr>
          <w:rFonts w:asciiTheme="minorHAnsi" w:hAnsiTheme="minorHAnsi" w:cstheme="minorHAnsi"/>
        </w:rPr>
        <w:t>o</w:t>
      </w:r>
      <w:r w:rsidR="00DF7CE0" w:rsidRPr="00DF0B78">
        <w:rPr>
          <w:rFonts w:asciiTheme="minorHAnsi" w:hAnsiTheme="minorHAnsi" w:cstheme="minorHAnsi"/>
        </w:rPr>
        <w:t>re and the content of the comments.</w:t>
      </w:r>
    </w:p>
    <w:sectPr w:rsidR="00DF7CE0" w:rsidRPr="00DF0B78" w:rsidSect="00EB69E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7D6"/>
    <w:multiLevelType w:val="hybridMultilevel"/>
    <w:tmpl w:val="DB6ECA2C"/>
    <w:lvl w:ilvl="0" w:tplc="61F0931E">
      <w:start w:val="1"/>
      <w:numFmt w:val="bullet"/>
      <w:lvlText w:val=""/>
      <w:legacy w:legacy="1" w:legacySpace="120" w:legacyIndent="360"/>
      <w:lvlJc w:val="left"/>
      <w:pPr>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F805E4"/>
    <w:multiLevelType w:val="multilevel"/>
    <w:tmpl w:val="E51013C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9E04CF2"/>
    <w:multiLevelType w:val="hybridMultilevel"/>
    <w:tmpl w:val="4308E6CC"/>
    <w:lvl w:ilvl="0" w:tplc="005878FA">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1416F"/>
    <w:multiLevelType w:val="hybridMultilevel"/>
    <w:tmpl w:val="113C6F5C"/>
    <w:lvl w:ilvl="0" w:tplc="494681DC">
      <w:start w:val="1"/>
      <w:numFmt w:val="bullet"/>
      <w:lvlText w:val=""/>
      <w:lvlJc w:val="left"/>
      <w:pPr>
        <w:tabs>
          <w:tab w:val="num" w:pos="360"/>
        </w:tabs>
        <w:ind w:left="720" w:hanging="360"/>
      </w:pPr>
      <w:rPr>
        <w:rFonts w:ascii="Symbol" w:hAnsi="Symbol" w:hint="default"/>
        <w:color w:val="auto"/>
        <w:sz w:val="24"/>
        <w:szCs w:val="24"/>
      </w:rPr>
    </w:lvl>
    <w:lvl w:ilvl="1" w:tplc="83B673C8">
      <w:start w:val="1"/>
      <w:numFmt w:val="bullet"/>
      <w:lvlText w:val=""/>
      <w:lvlJc w:val="left"/>
      <w:pPr>
        <w:tabs>
          <w:tab w:val="num" w:pos="1440"/>
        </w:tabs>
        <w:ind w:left="1440" w:hanging="360"/>
      </w:pPr>
      <w:rPr>
        <w:rFonts w:ascii="Symbol" w:hAnsi="Symbol" w:hint="default"/>
        <w:color w:val="auto"/>
        <w:sz w:val="24"/>
        <w:szCs w:val="24"/>
      </w:rPr>
    </w:lvl>
    <w:lvl w:ilvl="2" w:tplc="0409000F">
      <w:start w:val="1"/>
      <w:numFmt w:val="decimal"/>
      <w:lvlText w:val="%3."/>
      <w:lvlJc w:val="left"/>
      <w:pPr>
        <w:tabs>
          <w:tab w:val="num" w:pos="2160"/>
        </w:tabs>
        <w:ind w:left="2160" w:hanging="360"/>
      </w:pPr>
      <w:rPr>
        <w:rFonts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F6674"/>
    <w:multiLevelType w:val="multilevel"/>
    <w:tmpl w:val="1BBEA062"/>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3446A"/>
    <w:multiLevelType w:val="hybridMultilevel"/>
    <w:tmpl w:val="D43A5BBA"/>
    <w:lvl w:ilvl="0" w:tplc="2FA8BC4A">
      <w:start w:val="1"/>
      <w:numFmt w:val="bullet"/>
      <w:pStyle w:val="Heading2"/>
      <w:lvlText w:val=""/>
      <w:lvlJc w:val="righ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02"/>
    <w:multiLevelType w:val="hybridMultilevel"/>
    <w:tmpl w:val="DD0237F6"/>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F0381"/>
    <w:multiLevelType w:val="hybridMultilevel"/>
    <w:tmpl w:val="59547DA2"/>
    <w:lvl w:ilvl="0" w:tplc="61F0931E">
      <w:start w:val="1"/>
      <w:numFmt w:val="bullet"/>
      <w:lvlText w:val=""/>
      <w:legacy w:legacy="1" w:legacySpace="120" w:legacyIndent="360"/>
      <w:lvlJc w:val="left"/>
      <w:pPr>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B159A7"/>
    <w:multiLevelType w:val="multilevel"/>
    <w:tmpl w:val="1BBEA062"/>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24A6A"/>
    <w:multiLevelType w:val="hybridMultilevel"/>
    <w:tmpl w:val="1B527790"/>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B767B"/>
    <w:multiLevelType w:val="hybridMultilevel"/>
    <w:tmpl w:val="58AC2034"/>
    <w:lvl w:ilvl="0" w:tplc="005878FA">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25"/>
    <w:multiLevelType w:val="hybridMultilevel"/>
    <w:tmpl w:val="C512E1FE"/>
    <w:lvl w:ilvl="0" w:tplc="494681DC">
      <w:start w:val="1"/>
      <w:numFmt w:val="bullet"/>
      <w:lvlText w:val=""/>
      <w:lvlJc w:val="left"/>
      <w:pPr>
        <w:tabs>
          <w:tab w:val="num" w:pos="36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C671A"/>
    <w:multiLevelType w:val="hybridMultilevel"/>
    <w:tmpl w:val="364C6124"/>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E4CAC"/>
    <w:multiLevelType w:val="hybridMultilevel"/>
    <w:tmpl w:val="5ACEF14E"/>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83B673C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7102E"/>
    <w:multiLevelType w:val="multilevel"/>
    <w:tmpl w:val="E51013C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59940BB"/>
    <w:multiLevelType w:val="hybridMultilevel"/>
    <w:tmpl w:val="1924BCD0"/>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83B673C8">
      <w:start w:val="1"/>
      <w:numFmt w:val="bullet"/>
      <w:lvlText w:val=""/>
      <w:lvlJc w:val="left"/>
      <w:pPr>
        <w:tabs>
          <w:tab w:val="num" w:pos="1440"/>
        </w:tabs>
        <w:ind w:left="1440" w:hanging="360"/>
      </w:pPr>
      <w:rPr>
        <w:rFonts w:ascii="Symbol" w:hAnsi="Symbol" w:hint="default"/>
        <w:color w:val="auto"/>
        <w:sz w:val="24"/>
        <w:szCs w:val="24"/>
      </w:rPr>
    </w:lvl>
    <w:lvl w:ilvl="2" w:tplc="0409000F">
      <w:start w:val="1"/>
      <w:numFmt w:val="decimal"/>
      <w:lvlText w:val="%3."/>
      <w:lvlJc w:val="left"/>
      <w:pPr>
        <w:tabs>
          <w:tab w:val="num" w:pos="2160"/>
        </w:tabs>
        <w:ind w:left="2160" w:hanging="360"/>
      </w:pPr>
      <w:rPr>
        <w:rFonts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96590"/>
    <w:multiLevelType w:val="hybridMultilevel"/>
    <w:tmpl w:val="D30CF83A"/>
    <w:lvl w:ilvl="0" w:tplc="61F0931E">
      <w:start w:val="1"/>
      <w:numFmt w:val="bullet"/>
      <w:lvlText w:val=""/>
      <w:legacy w:legacy="1" w:legacySpace="120" w:legacyIndent="360"/>
      <w:lvlJc w:val="left"/>
      <w:pPr>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40F7E"/>
    <w:multiLevelType w:val="hybridMultilevel"/>
    <w:tmpl w:val="1BBEA062"/>
    <w:lvl w:ilvl="0" w:tplc="494681DC">
      <w:start w:val="1"/>
      <w:numFmt w:val="bullet"/>
      <w:lvlText w:val=""/>
      <w:lvlJc w:val="left"/>
      <w:pPr>
        <w:tabs>
          <w:tab w:val="num" w:pos="36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D3069"/>
    <w:multiLevelType w:val="multilevel"/>
    <w:tmpl w:val="1BBEA062"/>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6696D"/>
    <w:multiLevelType w:val="multilevel"/>
    <w:tmpl w:val="BB6EFA0C"/>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decimal"/>
      <w:lvlText w:val="%3."/>
      <w:lvlJc w:val="left"/>
      <w:pPr>
        <w:tabs>
          <w:tab w:val="num" w:pos="2160"/>
        </w:tabs>
        <w:ind w:left="2160" w:hanging="360"/>
      </w:pPr>
      <w:rPr>
        <w:rFonts w:hint="default"/>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C6C09"/>
    <w:multiLevelType w:val="hybridMultilevel"/>
    <w:tmpl w:val="BE428B12"/>
    <w:lvl w:ilvl="0" w:tplc="0900B4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1270A"/>
    <w:multiLevelType w:val="hybridMultilevel"/>
    <w:tmpl w:val="A64E89A6"/>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348C4"/>
    <w:multiLevelType w:val="multilevel"/>
    <w:tmpl w:val="6E7E581E"/>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E4ED7"/>
    <w:multiLevelType w:val="multilevel"/>
    <w:tmpl w:val="E51013C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Symbol" w:hAnsi="Symbol" w:cs="Times New Roman" w:hint="default"/>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1337B83"/>
    <w:multiLevelType w:val="multilevel"/>
    <w:tmpl w:val="1BBEA062"/>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21F5F"/>
    <w:multiLevelType w:val="hybridMultilevel"/>
    <w:tmpl w:val="6750C706"/>
    <w:lvl w:ilvl="0" w:tplc="61F0931E">
      <w:start w:val="1"/>
      <w:numFmt w:val="bullet"/>
      <w:lvlText w:val=""/>
      <w:legacy w:legacy="1" w:legacySpace="120" w:legacyIndent="360"/>
      <w:lvlJc w:val="left"/>
      <w:pPr>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417B0C"/>
    <w:multiLevelType w:val="hybridMultilevel"/>
    <w:tmpl w:val="A38CC22A"/>
    <w:lvl w:ilvl="0" w:tplc="005878FA">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F6353"/>
    <w:multiLevelType w:val="multilevel"/>
    <w:tmpl w:val="1BBEA062"/>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97DE3"/>
    <w:multiLevelType w:val="hybridMultilevel"/>
    <w:tmpl w:val="75A4A186"/>
    <w:lvl w:ilvl="0" w:tplc="61F0931E">
      <w:start w:val="1"/>
      <w:numFmt w:val="bullet"/>
      <w:lvlText w:val=""/>
      <w:legacy w:legacy="1" w:legacySpace="360" w:legacyIndent="360"/>
      <w:lvlJc w:val="left"/>
      <w:pPr>
        <w:ind w:left="720" w:hanging="360"/>
      </w:pPr>
      <w:rPr>
        <w:rFonts w:ascii="Symbol" w:hAnsi="Symbol" w:hint="default"/>
        <w:color w:val="auto"/>
        <w:sz w:val="22"/>
        <w:szCs w:val="24"/>
      </w:rPr>
    </w:lvl>
    <w:lvl w:ilvl="1" w:tplc="83B673C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0182C"/>
    <w:multiLevelType w:val="multilevel"/>
    <w:tmpl w:val="514ADA9E"/>
    <w:lvl w:ilvl="0">
      <w:start w:val="1"/>
      <w:numFmt w:val="bullet"/>
      <w:lvlText w:val=""/>
      <w:lvlJc w:val="left"/>
      <w:pPr>
        <w:tabs>
          <w:tab w:val="num" w:pos="36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6"/>
  </w:num>
  <w:num w:numId="4">
    <w:abstractNumId w:val="10"/>
  </w:num>
  <w:num w:numId="5">
    <w:abstractNumId w:val="14"/>
  </w:num>
  <w:num w:numId="6">
    <w:abstractNumId w:val="23"/>
  </w:num>
  <w:num w:numId="7">
    <w:abstractNumId w:val="11"/>
  </w:num>
  <w:num w:numId="8">
    <w:abstractNumId w:val="17"/>
  </w:num>
  <w:num w:numId="9">
    <w:abstractNumId w:val="4"/>
  </w:num>
  <w:num w:numId="10">
    <w:abstractNumId w:val="6"/>
  </w:num>
  <w:num w:numId="11">
    <w:abstractNumId w:val="18"/>
  </w:num>
  <w:num w:numId="12">
    <w:abstractNumId w:val="21"/>
  </w:num>
  <w:num w:numId="13">
    <w:abstractNumId w:val="8"/>
  </w:num>
  <w:num w:numId="14">
    <w:abstractNumId w:val="9"/>
  </w:num>
  <w:num w:numId="15">
    <w:abstractNumId w:val="27"/>
  </w:num>
  <w:num w:numId="16">
    <w:abstractNumId w:val="12"/>
  </w:num>
  <w:num w:numId="17">
    <w:abstractNumId w:val="24"/>
  </w:num>
  <w:num w:numId="18">
    <w:abstractNumId w:val="3"/>
  </w:num>
  <w:num w:numId="19">
    <w:abstractNumId w:val="22"/>
  </w:num>
  <w:num w:numId="20">
    <w:abstractNumId w:val="13"/>
  </w:num>
  <w:num w:numId="21">
    <w:abstractNumId w:val="7"/>
  </w:num>
  <w:num w:numId="22">
    <w:abstractNumId w:val="29"/>
  </w:num>
  <w:num w:numId="23">
    <w:abstractNumId w:val="28"/>
  </w:num>
  <w:num w:numId="24">
    <w:abstractNumId w:val="0"/>
  </w:num>
  <w:num w:numId="25">
    <w:abstractNumId w:val="19"/>
  </w:num>
  <w:num w:numId="26">
    <w:abstractNumId w:val="15"/>
  </w:num>
  <w:num w:numId="27">
    <w:abstractNumId w:val="16"/>
  </w:num>
  <w:num w:numId="28">
    <w:abstractNumId w:val="25"/>
  </w:num>
  <w:num w:numId="29">
    <w:abstractNumId w:val="20"/>
  </w:num>
  <w:num w:numId="30">
    <w:abstractNumId w:val="5"/>
  </w:num>
  <w:num w:numId="3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D8"/>
    <w:rsid w:val="000546F6"/>
    <w:rsid w:val="00082A44"/>
    <w:rsid w:val="000A11D2"/>
    <w:rsid w:val="000F0F32"/>
    <w:rsid w:val="00246FDE"/>
    <w:rsid w:val="00292502"/>
    <w:rsid w:val="00300B75"/>
    <w:rsid w:val="003B7413"/>
    <w:rsid w:val="004523C2"/>
    <w:rsid w:val="00453073"/>
    <w:rsid w:val="004A5615"/>
    <w:rsid w:val="004B7C97"/>
    <w:rsid w:val="00524E62"/>
    <w:rsid w:val="00562E1C"/>
    <w:rsid w:val="0057151E"/>
    <w:rsid w:val="00596E3A"/>
    <w:rsid w:val="0059746A"/>
    <w:rsid w:val="005B48B2"/>
    <w:rsid w:val="006157A8"/>
    <w:rsid w:val="006349BB"/>
    <w:rsid w:val="00670F54"/>
    <w:rsid w:val="006C0C8A"/>
    <w:rsid w:val="00726A10"/>
    <w:rsid w:val="00737613"/>
    <w:rsid w:val="00777DBF"/>
    <w:rsid w:val="007C4CF7"/>
    <w:rsid w:val="007D16C0"/>
    <w:rsid w:val="00807675"/>
    <w:rsid w:val="00812206"/>
    <w:rsid w:val="00815586"/>
    <w:rsid w:val="0088333E"/>
    <w:rsid w:val="008A5475"/>
    <w:rsid w:val="009A71F0"/>
    <w:rsid w:val="009C2477"/>
    <w:rsid w:val="00A75E5F"/>
    <w:rsid w:val="00A955C4"/>
    <w:rsid w:val="00B06C7A"/>
    <w:rsid w:val="00C12123"/>
    <w:rsid w:val="00C324F8"/>
    <w:rsid w:val="00C362E9"/>
    <w:rsid w:val="00C81614"/>
    <w:rsid w:val="00CA13E4"/>
    <w:rsid w:val="00CB7329"/>
    <w:rsid w:val="00CD55B8"/>
    <w:rsid w:val="00CE3B5B"/>
    <w:rsid w:val="00CE45D8"/>
    <w:rsid w:val="00D1640D"/>
    <w:rsid w:val="00DF0B78"/>
    <w:rsid w:val="00DF1FCF"/>
    <w:rsid w:val="00DF6351"/>
    <w:rsid w:val="00DF7CE0"/>
    <w:rsid w:val="00E470D0"/>
    <w:rsid w:val="00EB69E3"/>
    <w:rsid w:val="00F134C5"/>
    <w:rsid w:val="00FB0657"/>
    <w:rsid w:val="00FE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744C3A-EC24-4B52-956D-229B97F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8"/>
    <w:rPr>
      <w:rFonts w:ascii="Arial" w:hAnsi="Arial"/>
      <w:sz w:val="24"/>
      <w:szCs w:val="24"/>
    </w:rPr>
  </w:style>
  <w:style w:type="paragraph" w:styleId="Heading2">
    <w:name w:val="heading 2"/>
    <w:basedOn w:val="Normal"/>
    <w:next w:val="Normal"/>
    <w:link w:val="Heading2Char"/>
    <w:qFormat/>
    <w:rsid w:val="006157A8"/>
    <w:pPr>
      <w:keepNext/>
      <w:widowControl w:val="0"/>
      <w:numPr>
        <w:numId w:val="30"/>
      </w:numPr>
      <w:spacing w:before="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7A8"/>
    <w:rPr>
      <w:rFonts w:ascii="Arial" w:hAnsi="Arial" w:cs="Arial"/>
      <w:b/>
      <w:bCs/>
      <w:iCs/>
      <w:sz w:val="24"/>
      <w:szCs w:val="28"/>
    </w:rPr>
  </w:style>
  <w:style w:type="paragraph" w:styleId="BodyText">
    <w:name w:val="Body Text"/>
    <w:basedOn w:val="Normal"/>
    <w:link w:val="BodyTextChar"/>
    <w:rsid w:val="006157A8"/>
    <w:pPr>
      <w:widowControl w:val="0"/>
      <w:spacing w:after="120"/>
      <w:ind w:left="720"/>
    </w:pPr>
    <w:rPr>
      <w:rFonts w:ascii="Times New Roman" w:hAnsi="Times New Roman"/>
    </w:rPr>
  </w:style>
  <w:style w:type="character" w:customStyle="1" w:styleId="BodyTextChar">
    <w:name w:val="Body Text Char"/>
    <w:basedOn w:val="DefaultParagraphFont"/>
    <w:link w:val="BodyText"/>
    <w:rsid w:val="006157A8"/>
    <w:rPr>
      <w:sz w:val="24"/>
      <w:szCs w:val="24"/>
    </w:rPr>
  </w:style>
  <w:style w:type="paragraph" w:customStyle="1" w:styleId="bullitedlistChar">
    <w:name w:val="bullited list Char"/>
    <w:basedOn w:val="BodyText"/>
    <w:link w:val="bullitedlistCharChar"/>
    <w:rsid w:val="00FE67E8"/>
  </w:style>
  <w:style w:type="character" w:customStyle="1" w:styleId="bullitedlistCharChar">
    <w:name w:val="bullited list Char Char"/>
    <w:basedOn w:val="BodyTextChar"/>
    <w:link w:val="bullitedlistChar"/>
    <w:rsid w:val="00FE67E8"/>
    <w:rPr>
      <w:sz w:val="24"/>
      <w:szCs w:val="24"/>
    </w:rPr>
  </w:style>
  <w:style w:type="paragraph" w:styleId="BalloonText">
    <w:name w:val="Balloon Text"/>
    <w:basedOn w:val="Normal"/>
    <w:semiHidden/>
    <w:rsid w:val="00DF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C4D8-4CDE-4A04-8B96-E2F0BF24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Key Factors Fact Sheet</vt:lpstr>
    </vt:vector>
  </TitlesOfParts>
  <Company>TN Center for Performance Excellence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Fact Sheet</dc:title>
  <dc:creator>Will Schoch</dc:creator>
  <cp:lastModifiedBy>Heather Schoch</cp:lastModifiedBy>
  <cp:revision>6</cp:revision>
  <cp:lastPrinted>2012-05-09T14:30:00Z</cp:lastPrinted>
  <dcterms:created xsi:type="dcterms:W3CDTF">2014-05-28T15:58:00Z</dcterms:created>
  <dcterms:modified xsi:type="dcterms:W3CDTF">2017-06-02T15:14:00Z</dcterms:modified>
</cp:coreProperties>
</file>